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1885"/>
        <w:gridCol w:w="1682"/>
        <w:gridCol w:w="935"/>
        <w:gridCol w:w="1374"/>
        <w:gridCol w:w="3022"/>
        <w:gridCol w:w="1457"/>
      </w:tblGrid>
      <w:tr w:rsidR="00926606" w:rsidRPr="00926606" w:rsidTr="00926606">
        <w:trPr>
          <w:trHeight w:val="552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926606">
              <w:rPr>
                <w:rFonts w:ascii="Arial" w:eastAsia="Times New Roman" w:hAnsi="Arial" w:cs="Arial"/>
                <w:color w:val="474747"/>
                <w:lang w:eastAsia="hu-HU"/>
              </w:rPr>
              <w:t>A közfeladatot ellátó szerv nyilvános kiadványainak címe, témája, a hozzáférés módja, a kiadvány ingyenessége, illetve a költségtérítés mértéke</w:t>
            </w:r>
          </w:p>
        </w:tc>
      </w:tr>
      <w:tr w:rsidR="00926606" w:rsidRPr="00926606" w:rsidTr="00926606">
        <w:trPr>
          <w:trHeight w:val="6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Kiadvány címe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Témája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Hozzáférés módja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Ingyenes I/N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Költségtérítés mértéke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link a hozzáféréshez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Kiadó</w:t>
            </w:r>
          </w:p>
        </w:tc>
      </w:tr>
      <w:tr w:rsidR="00926606" w:rsidRPr="00926606" w:rsidTr="00926606">
        <w:trPr>
          <w:trHeight w:val="1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Óbuda újság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Az Önkormányzat hivatalos lapja, kerületet érintő közügyek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60.000 példányban kerül terjesztésre, elsősorban postaládákba, illetve több önkormányzati intézménynél is megtalálható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4" w:history="1">
              <w:r w:rsidRPr="00926606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https://obuda.hu/obuda-ujsag/</w:t>
              </w:r>
            </w:hyperlink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Esernyős Óbudai Kulturális és Sport Nonprofit Kft.</w:t>
            </w:r>
          </w:p>
        </w:tc>
      </w:tr>
      <w:tr w:rsidR="00926606" w:rsidRPr="00926606" w:rsidTr="00926606">
        <w:trPr>
          <w:trHeight w:val="1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Óvodai Iránytű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Harmadik kerületi óvodák bemutatása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Évente megjelenő kiadvány, amelyet az önkormányzati intézményekben, illetve elektronikusan az Önkormányzat honlapján lehet elérni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5" w:history="1">
              <w:r w:rsidRPr="00926606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https://obuda.hu/kiadvanyaink/</w:t>
              </w:r>
            </w:hyperlink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Budapest III. kerület, Óbuda-Békásmegyer Önkormányzat</w:t>
            </w:r>
          </w:p>
        </w:tc>
      </w:tr>
      <w:tr w:rsidR="00926606" w:rsidRPr="00926606" w:rsidTr="00926606">
        <w:trPr>
          <w:trHeight w:val="14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Óbudai Anziksz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A harmadik kerület kulturális lapja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Negyedévente jelenik meg, első sorban az önkormányzati és a harmadik kerületi kulturális </w:t>
            </w: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intézményekben, </w:t>
            </w:r>
            <w:proofErr w:type="spellStart"/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illteve</w:t>
            </w:r>
            <w:proofErr w:type="spellEnd"/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rendezvényeken található meg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I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6" w:history="1">
              <w:r w:rsidRPr="00926606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 xml:space="preserve">https://obudaianziksz.hu/ </w:t>
              </w:r>
            </w:hyperlink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Esernyős Óbudai Kulturális és Sport Nonprofit Kft.</w:t>
            </w:r>
          </w:p>
        </w:tc>
      </w:tr>
      <w:tr w:rsidR="00926606" w:rsidRPr="00926606" w:rsidTr="00926606">
        <w:trPr>
          <w:trHeight w:val="1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Szociális Iránytű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Harmadik kerületi szociális intézmények és támogatások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2021-ben megjelent kiadvány, amelyet önkormányzati intézményekben lehet elérni, illetve az Önkormányzat honlapján 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7" w:history="1">
              <w:r w:rsidRPr="00926606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https://obuda.hu/kiadvanyaink/</w:t>
              </w:r>
            </w:hyperlink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Budapest III. kerület, Óbuda-Békásmegyer Önkormányzat</w:t>
            </w:r>
          </w:p>
        </w:tc>
      </w:tr>
      <w:tr w:rsidR="00926606" w:rsidRPr="00926606" w:rsidTr="00926606">
        <w:trPr>
          <w:trHeight w:val="1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A meseíró pályázat győztes meséi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Meseíró pályázatunk győztes meséi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Évente megjelenő kiadvány, amelyet az önkormányzati intézményekben, illetve elektronikusan az Önkormányzat honlapján lehet elérni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8" w:history="1">
              <w:r w:rsidRPr="00926606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https://obuda.hu/kiadvanyaink/</w:t>
              </w:r>
            </w:hyperlink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Budapest III. kerület, Óbuda-Békásmegyer Önkormányzat</w:t>
            </w:r>
          </w:p>
        </w:tc>
      </w:tr>
      <w:tr w:rsidR="00926606" w:rsidRPr="00926606" w:rsidTr="00926606">
        <w:trPr>
          <w:trHeight w:val="14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Civil Szervezetek Szolgáltatási Portfóliója </w:t>
            </w: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Óbuda-Békásmegyer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Civil Üzleti Iskola nevezetű kezdeményezésünk bemutatása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2022-ben megjelent kiadvány, amelyet az önkormányzati intézményekben </w:t>
            </w: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és elektronikusan az Önkormányzat honlapján is el lehet érni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I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9" w:history="1">
              <w:r w:rsidRPr="00926606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https://obuda.hu/kiadvanyaink/</w:t>
              </w:r>
            </w:hyperlink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Budapest III. kerület, Óbuda-Békásmegyer Önkormányzat</w:t>
            </w:r>
          </w:p>
        </w:tc>
      </w:tr>
      <w:tr w:rsidR="00926606" w:rsidRPr="00926606" w:rsidTr="00926606">
        <w:trPr>
          <w:trHeight w:val="17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Mindenki a III. kerületért </w:t>
            </w: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Otthonunk, Óbuda-Békásmegyer </w:t>
            </w: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2023 Eredményei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Az Önkormányzat 2023-as főbb projektjeinek, eredményeinek bemutatása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2023-ban megjelent kiadvány, amelyet az önkormányzati intézményekben, rendezvényeken és elektronikus formában az Önkormányzat honlapján is el lehet érni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10" w:history="1">
              <w:r w:rsidRPr="00926606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https://obuda.hu/kiadvanyaink/</w:t>
              </w:r>
            </w:hyperlink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Budapest III. kerület, Óbuda-Békásmegyer Önkormányzat</w:t>
            </w:r>
          </w:p>
        </w:tc>
      </w:tr>
      <w:tr w:rsidR="00926606" w:rsidRPr="00926606" w:rsidTr="00926606">
        <w:trPr>
          <w:trHeight w:val="14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Egészségügyi Iránytű 2022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Az Önkormányzat egészségügyi intézményeinek és támogatásainak bemutatása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2022-ben megjelent kiadvány, amelyet az önkormányzati intézményekben és elektronikusan az Önkormányzat honlapján is el lehet érni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11" w:history="1">
              <w:r w:rsidRPr="00926606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 xml:space="preserve">https://obuda.hu/kiadvanyaink/ </w:t>
              </w:r>
            </w:hyperlink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Budapest III. kerület, Óbuda-Békásmegyer Önkormányzat</w:t>
            </w:r>
          </w:p>
        </w:tc>
      </w:tr>
      <w:tr w:rsidR="00926606" w:rsidRPr="00926606" w:rsidTr="00926606">
        <w:trPr>
          <w:trHeight w:val="14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Gondoskodni Szeretünk </w:t>
            </w: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A Biztonságos, Aktív, Önálló Időskorért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A harmadik kerületi idősek és nyugdíjasok részére létrehozott önkormányzati támogatások és intézmények bemutatása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2020-ban megjelent kiadvány, amelyet az önkormányzati intézményekben és elektronikusan az Önkormányzat honlapján is el lehet érni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12" w:history="1">
              <w:r w:rsidRPr="00926606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 xml:space="preserve">https://obuda.hu/kiadvanyaink/ </w:t>
              </w:r>
            </w:hyperlink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06" w:rsidRPr="00926606" w:rsidRDefault="00926606" w:rsidP="0092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6606">
              <w:rPr>
                <w:rFonts w:ascii="Calibri" w:eastAsia="Times New Roman" w:hAnsi="Calibri" w:cs="Calibri"/>
                <w:color w:val="000000"/>
                <w:lang w:eastAsia="hu-HU"/>
              </w:rPr>
              <w:t>Budapest III. kerület, Óbuda-Békásmegyer Önkormányzat</w:t>
            </w:r>
          </w:p>
        </w:tc>
      </w:tr>
    </w:tbl>
    <w:p w:rsidR="000745CA" w:rsidRDefault="000745CA">
      <w:bookmarkStart w:id="0" w:name="_GoBack"/>
      <w:bookmarkEnd w:id="0"/>
    </w:p>
    <w:sectPr w:rsidR="000745CA" w:rsidSect="009266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06"/>
    <w:rsid w:val="000745CA"/>
    <w:rsid w:val="00895141"/>
    <w:rsid w:val="00926606"/>
    <w:rsid w:val="00E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E5F1-A26A-43B9-BAA4-F573541F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66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da.hu/kiadvanyain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uda.hu/kiadvanyaink/" TargetMode="External"/><Relationship Id="rId12" Type="http://schemas.openxmlformats.org/officeDocument/2006/relationships/hyperlink" Target="https://obuda.hu/kiadvanyain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udaianziksz.hu/" TargetMode="External"/><Relationship Id="rId11" Type="http://schemas.openxmlformats.org/officeDocument/2006/relationships/hyperlink" Target="https://obuda.hu/kiadvanyaink/" TargetMode="External"/><Relationship Id="rId5" Type="http://schemas.openxmlformats.org/officeDocument/2006/relationships/hyperlink" Target="https://obuda.hu/kiadvanyaink/" TargetMode="External"/><Relationship Id="rId10" Type="http://schemas.openxmlformats.org/officeDocument/2006/relationships/hyperlink" Target="https://obuda.hu/kiadvanyaink/" TargetMode="External"/><Relationship Id="rId4" Type="http://schemas.openxmlformats.org/officeDocument/2006/relationships/hyperlink" Target="https://obuda.hu/obuda-ujsag/" TargetMode="External"/><Relationship Id="rId9" Type="http://schemas.openxmlformats.org/officeDocument/2006/relationships/hyperlink" Target="https://obuda.hu/kiadvanyain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444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Anna</dc:creator>
  <cp:keywords/>
  <dc:description/>
  <cp:lastModifiedBy>Németh Anna</cp:lastModifiedBy>
  <cp:revision>1</cp:revision>
  <dcterms:created xsi:type="dcterms:W3CDTF">2024-01-30T12:54:00Z</dcterms:created>
  <dcterms:modified xsi:type="dcterms:W3CDTF">2024-01-30T12:56:00Z</dcterms:modified>
</cp:coreProperties>
</file>