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5C47C" w14:textId="67C011B9" w:rsidR="00B55962" w:rsidRPr="00825562" w:rsidRDefault="00435887">
      <w:pPr>
        <w:jc w:val="center"/>
        <w:rPr>
          <w:b/>
          <w:szCs w:val="22"/>
          <w:lang w:val="hu-HU"/>
        </w:rPr>
      </w:pPr>
      <w:r w:rsidRPr="00825562">
        <w:rPr>
          <w:b/>
          <w:szCs w:val="22"/>
          <w:lang w:val="hu-HU"/>
        </w:rPr>
        <w:t>Adatkezelési tájékoztató a „</w:t>
      </w:r>
      <w:r w:rsidR="00A7404B" w:rsidRPr="00825562">
        <w:rPr>
          <w:b/>
          <w:szCs w:val="22"/>
          <w:lang w:val="hu-HU"/>
        </w:rPr>
        <w:t>65. életévüket betöltött kerületi lakosok támogatása</w:t>
      </w:r>
      <w:r w:rsidRPr="00825562">
        <w:rPr>
          <w:b/>
          <w:szCs w:val="22"/>
          <w:lang w:val="hu-HU"/>
        </w:rPr>
        <w:t>” - ügyhöz kapcsolódó adatkezeléshez</w:t>
      </w:r>
    </w:p>
    <w:p w14:paraId="1E2F7927" w14:textId="77777777" w:rsidR="00B55962" w:rsidRPr="00825562" w:rsidRDefault="00435887">
      <w:pPr>
        <w:spacing w:before="480" w:after="240"/>
        <w:jc w:val="both"/>
        <w:rPr>
          <w:szCs w:val="22"/>
          <w:lang w:val="hu-HU"/>
        </w:rPr>
      </w:pPr>
      <w:bookmarkStart w:id="0" w:name="_Hlk72146425"/>
      <w:r w:rsidRPr="00825562">
        <w:rPr>
          <w:szCs w:val="22"/>
          <w:lang w:val="hu-HU"/>
        </w:rPr>
        <w:t xml:space="preserve">A </w:t>
      </w:r>
      <w:r w:rsidRPr="00825562">
        <w:rPr>
          <w:b/>
          <w:bCs/>
          <w:szCs w:val="22"/>
          <w:lang w:val="hu-HU"/>
        </w:rPr>
        <w:t xml:space="preserve">Budapest Főváros III. Kerület, Önkormányzat Óbuda-Békásmegyeri Polgármesteri Hivatal </w:t>
      </w:r>
      <w:r w:rsidRPr="00825562">
        <w:rPr>
          <w:szCs w:val="22"/>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0"/>
      <w:r w:rsidRPr="00825562">
        <w:rPr>
          <w:szCs w:val="22"/>
          <w:lang w:val="hu-HU"/>
        </w:rPr>
        <w:t>.</w:t>
      </w:r>
    </w:p>
    <w:p w14:paraId="1E47982C" w14:textId="77777777" w:rsidR="00B55962" w:rsidRPr="00825562" w:rsidRDefault="00435887">
      <w:pPr>
        <w:pStyle w:val="Cmsor1"/>
        <w:numPr>
          <w:ilvl w:val="0"/>
          <w:numId w:val="4"/>
        </w:numPr>
      </w:pPr>
      <w:r w:rsidRPr="00825562">
        <w:t>Adatkezelő</w:t>
      </w:r>
    </w:p>
    <w:p w14:paraId="3BA5A301" w14:textId="77777777" w:rsidR="00B55962" w:rsidRPr="00825562" w:rsidRDefault="00B55962">
      <w:pPr>
        <w:jc w:val="both"/>
        <w:rPr>
          <w:szCs w:val="22"/>
          <w:lang w:val="hu-HU"/>
        </w:rPr>
      </w:pPr>
    </w:p>
    <w:p w14:paraId="5C6B4117" w14:textId="77777777" w:rsidR="00B55962" w:rsidRPr="00825562" w:rsidRDefault="00435887">
      <w:pPr>
        <w:jc w:val="both"/>
        <w:rPr>
          <w:szCs w:val="22"/>
          <w:lang w:val="hu-HU"/>
        </w:rPr>
      </w:pPr>
      <w:r w:rsidRPr="00825562">
        <w:rPr>
          <w:szCs w:val="22"/>
          <w:lang w:val="hu-HU"/>
        </w:rPr>
        <w:t>Név: Budapest Főváros III. Kerület, Önkormányzat Óbuda-Békásmegyeri Polgármesteri Hivatal</w:t>
      </w:r>
    </w:p>
    <w:p w14:paraId="19AD067E" w14:textId="77777777" w:rsidR="00B55962" w:rsidRPr="00825562" w:rsidRDefault="00435887">
      <w:pPr>
        <w:jc w:val="both"/>
        <w:rPr>
          <w:szCs w:val="22"/>
          <w:lang w:val="hu-HU"/>
        </w:rPr>
      </w:pPr>
      <w:r w:rsidRPr="00825562">
        <w:rPr>
          <w:szCs w:val="22"/>
          <w:lang w:val="hu-HU"/>
        </w:rPr>
        <w:t>Székhely: 1033 Budapest, Fő tér 3.</w:t>
      </w:r>
    </w:p>
    <w:p w14:paraId="1DDEE246" w14:textId="77777777" w:rsidR="00B55962" w:rsidRPr="00825562" w:rsidRDefault="00435887">
      <w:pPr>
        <w:jc w:val="both"/>
        <w:rPr>
          <w:szCs w:val="22"/>
          <w:lang w:val="hu-HU"/>
        </w:rPr>
      </w:pPr>
      <w:r w:rsidRPr="00825562">
        <w:rPr>
          <w:szCs w:val="22"/>
          <w:lang w:val="hu-HU"/>
        </w:rPr>
        <w:t>Honlap: obuda.hu</w:t>
      </w:r>
    </w:p>
    <w:p w14:paraId="0A9B4A62" w14:textId="77777777" w:rsidR="00B55962" w:rsidRPr="00825562" w:rsidRDefault="00435887">
      <w:pPr>
        <w:jc w:val="both"/>
        <w:rPr>
          <w:szCs w:val="22"/>
          <w:lang w:val="hu-HU"/>
        </w:rPr>
      </w:pPr>
      <w:r w:rsidRPr="00825562">
        <w:rPr>
          <w:szCs w:val="22"/>
          <w:lang w:val="hu-HU"/>
        </w:rPr>
        <w:t>Telefonszám: 06/1/4378-500</w:t>
      </w:r>
    </w:p>
    <w:p w14:paraId="028158DD" w14:textId="77777777" w:rsidR="00B55962" w:rsidRPr="00825562" w:rsidRDefault="00435887">
      <w:pPr>
        <w:jc w:val="both"/>
        <w:rPr>
          <w:szCs w:val="22"/>
          <w:lang w:val="hu-HU"/>
        </w:rPr>
      </w:pPr>
      <w:r w:rsidRPr="00825562">
        <w:rPr>
          <w:szCs w:val="22"/>
          <w:lang w:val="hu-HU"/>
        </w:rPr>
        <w:t>E-mail cím: postabonto@obuda.hu</w:t>
      </w:r>
    </w:p>
    <w:p w14:paraId="373ABFCC" w14:textId="77777777" w:rsidR="00B55962" w:rsidRPr="00825562" w:rsidRDefault="00435887">
      <w:pPr>
        <w:jc w:val="both"/>
        <w:rPr>
          <w:szCs w:val="22"/>
          <w:lang w:val="hu-HU"/>
        </w:rPr>
      </w:pPr>
      <w:r w:rsidRPr="00825562">
        <w:rPr>
          <w:szCs w:val="22"/>
          <w:lang w:val="hu-HU"/>
        </w:rPr>
        <w:t>Képviselő: Dr. Bots Dénes</w:t>
      </w:r>
    </w:p>
    <w:p w14:paraId="63DCC0B6" w14:textId="77777777" w:rsidR="00B55962" w:rsidRPr="00825562" w:rsidRDefault="00435887">
      <w:pPr>
        <w:jc w:val="both"/>
        <w:rPr>
          <w:szCs w:val="22"/>
          <w:lang w:val="hu-HU"/>
        </w:rPr>
      </w:pPr>
      <w:r w:rsidRPr="00825562">
        <w:rPr>
          <w:szCs w:val="22"/>
          <w:lang w:val="hu-HU"/>
        </w:rPr>
        <w:t xml:space="preserve">Képviselő elérhetősége: </w:t>
      </w:r>
      <w:r w:rsidRPr="00825562">
        <w:rPr>
          <w:rStyle w:val="Internet-hivatkozs"/>
          <w:szCs w:val="22"/>
          <w:lang w:val="hu-HU"/>
        </w:rPr>
        <w:t>ugyfelkapcsolat@obuda.hu</w:t>
      </w:r>
    </w:p>
    <w:p w14:paraId="26DA0187" w14:textId="77777777" w:rsidR="00B55962" w:rsidRPr="00825562" w:rsidRDefault="00B55962">
      <w:pPr>
        <w:jc w:val="both"/>
        <w:rPr>
          <w:szCs w:val="22"/>
          <w:lang w:val="hu-HU"/>
        </w:rPr>
      </w:pPr>
    </w:p>
    <w:p w14:paraId="147951BE" w14:textId="77777777" w:rsidR="00B55962" w:rsidRPr="00825562" w:rsidRDefault="00435887">
      <w:pPr>
        <w:pStyle w:val="Cmsor1"/>
        <w:numPr>
          <w:ilvl w:val="0"/>
          <w:numId w:val="4"/>
        </w:numPr>
      </w:pPr>
      <w:r w:rsidRPr="00825562">
        <w:t>Az adatvédelmi tisztviselő elérhetősége</w:t>
      </w:r>
    </w:p>
    <w:p w14:paraId="0D419442" w14:textId="77777777" w:rsidR="00B55962" w:rsidRPr="00825562" w:rsidRDefault="00B55962">
      <w:pPr>
        <w:jc w:val="both"/>
        <w:rPr>
          <w:szCs w:val="22"/>
          <w:lang w:val="hu-HU"/>
        </w:rPr>
      </w:pPr>
    </w:p>
    <w:p w14:paraId="27E15E3A" w14:textId="77777777" w:rsidR="00B55962" w:rsidRPr="00825562" w:rsidRDefault="00435887">
      <w:pPr>
        <w:jc w:val="both"/>
        <w:rPr>
          <w:szCs w:val="22"/>
          <w:lang w:val="hu-HU"/>
        </w:rPr>
      </w:pPr>
      <w:r w:rsidRPr="00825562">
        <w:rPr>
          <w:szCs w:val="22"/>
          <w:lang w:val="hu-HU"/>
        </w:rPr>
        <w:t>Adatvédelmi tisztviselő neve: Közinformatika Nonprofit Kft.</w:t>
      </w:r>
    </w:p>
    <w:p w14:paraId="0BE89E08" w14:textId="77777777" w:rsidR="00B55962" w:rsidRPr="00825562" w:rsidRDefault="00435887">
      <w:pPr>
        <w:jc w:val="both"/>
        <w:rPr>
          <w:szCs w:val="22"/>
          <w:lang w:val="hu-HU"/>
        </w:rPr>
      </w:pPr>
      <w:r w:rsidRPr="00825562">
        <w:rPr>
          <w:szCs w:val="22"/>
          <w:lang w:val="hu-HU"/>
        </w:rPr>
        <w:t xml:space="preserve">E-mail cím: dpo@kozinformatika.hu </w:t>
      </w:r>
    </w:p>
    <w:p w14:paraId="76034CE7" w14:textId="77777777" w:rsidR="00B55962" w:rsidRPr="00825562" w:rsidRDefault="00435887">
      <w:pPr>
        <w:jc w:val="both"/>
        <w:rPr>
          <w:szCs w:val="22"/>
          <w:lang w:val="hu-HU"/>
        </w:rPr>
      </w:pPr>
      <w:proofErr w:type="gramStart"/>
      <w:r w:rsidRPr="00825562">
        <w:rPr>
          <w:szCs w:val="22"/>
          <w:lang w:val="hu-HU"/>
        </w:rPr>
        <w:t>levelezési</w:t>
      </w:r>
      <w:proofErr w:type="gramEnd"/>
      <w:r w:rsidRPr="00825562">
        <w:rPr>
          <w:szCs w:val="22"/>
          <w:lang w:val="hu-HU"/>
        </w:rPr>
        <w:t xml:space="preserve"> cím: 1147 Budapest, Ilosvai Selymes u. 120.</w:t>
      </w:r>
    </w:p>
    <w:p w14:paraId="77AA3C5D" w14:textId="77777777" w:rsidR="00B55962" w:rsidRPr="00825562" w:rsidRDefault="00435887">
      <w:pPr>
        <w:jc w:val="both"/>
        <w:rPr>
          <w:szCs w:val="22"/>
          <w:lang w:val="hu-HU"/>
        </w:rPr>
      </w:pPr>
      <w:r w:rsidRPr="00825562">
        <w:rPr>
          <w:szCs w:val="22"/>
          <w:lang w:val="hu-HU"/>
        </w:rPr>
        <w:t>Telefonos elérhetősége: +36 1 786 23 63</w:t>
      </w:r>
    </w:p>
    <w:p w14:paraId="58DAC521" w14:textId="77777777" w:rsidR="00B55962" w:rsidRPr="00825562" w:rsidRDefault="00B55962">
      <w:pPr>
        <w:rPr>
          <w:szCs w:val="22"/>
          <w:lang w:val="hu-HU"/>
        </w:rPr>
      </w:pPr>
    </w:p>
    <w:p w14:paraId="5BC95AE1" w14:textId="77777777" w:rsidR="00B55962" w:rsidRPr="00825562" w:rsidRDefault="00435887">
      <w:pPr>
        <w:pStyle w:val="Cmsor1"/>
        <w:numPr>
          <w:ilvl w:val="0"/>
          <w:numId w:val="4"/>
        </w:numPr>
      </w:pPr>
      <w:r w:rsidRPr="00825562">
        <w:t>Érintettek kategóriái</w:t>
      </w:r>
    </w:p>
    <w:p w14:paraId="56B0460D" w14:textId="77777777" w:rsidR="00B55962" w:rsidRPr="00825562" w:rsidRDefault="00B55962">
      <w:pPr>
        <w:pStyle w:val="Default"/>
        <w:rPr>
          <w:rFonts w:ascii="Cambria" w:hAnsi="Cambria" w:cs="Times New Roman"/>
          <w:sz w:val="22"/>
          <w:szCs w:val="22"/>
        </w:rPr>
      </w:pPr>
    </w:p>
    <w:p w14:paraId="2E285911" w14:textId="239E7186" w:rsidR="00435887" w:rsidRPr="00825562" w:rsidRDefault="00435887">
      <w:pPr>
        <w:jc w:val="both"/>
        <w:rPr>
          <w:lang w:val="hu-HU"/>
        </w:rPr>
      </w:pPr>
      <w:r w:rsidRPr="00825562">
        <w:rPr>
          <w:szCs w:val="22"/>
          <w:lang w:val="hu-HU"/>
        </w:rPr>
        <w:t>Azon természetes személy</w:t>
      </w:r>
      <w:r w:rsidR="00A7404B" w:rsidRPr="00825562">
        <w:rPr>
          <w:szCs w:val="22"/>
          <w:lang w:val="hu-HU"/>
        </w:rPr>
        <w:t xml:space="preserve">kerületi lakos, aki </w:t>
      </w:r>
      <w:r w:rsidR="00A7404B" w:rsidRPr="00825562">
        <w:rPr>
          <w:lang w:val="hu-HU"/>
        </w:rPr>
        <w:t>a támogatás évét megelőzően betöltötte, vagy a támogatás évében március 31-éig betölti a 65. életévét, továbbá nyugellátásának összege nem haladja meg a szociális vetítési alap tizenötszörösét, és támogatás iránti kérelmet nyújtott be.</w:t>
      </w:r>
    </w:p>
    <w:p w14:paraId="175C04B8" w14:textId="77777777" w:rsidR="00A7404B" w:rsidRPr="00825562" w:rsidRDefault="00A7404B">
      <w:pPr>
        <w:jc w:val="both"/>
        <w:rPr>
          <w:szCs w:val="22"/>
          <w:lang w:val="hu-HU" w:eastAsia="en-GB"/>
        </w:rPr>
      </w:pPr>
    </w:p>
    <w:p w14:paraId="4C3C842E" w14:textId="77777777" w:rsidR="00B55962" w:rsidRPr="00825562" w:rsidRDefault="00435887">
      <w:pPr>
        <w:pStyle w:val="Cmsor1"/>
        <w:numPr>
          <w:ilvl w:val="0"/>
          <w:numId w:val="4"/>
        </w:numPr>
      </w:pPr>
      <w:r w:rsidRPr="00825562">
        <w:t>Kezelt adatok köre</w:t>
      </w:r>
    </w:p>
    <w:p w14:paraId="48A7C9B4" w14:textId="77777777" w:rsidR="00B55962" w:rsidRPr="00825562" w:rsidRDefault="00B55962">
      <w:pPr>
        <w:rPr>
          <w:szCs w:val="22"/>
          <w:lang w:val="hu-HU"/>
        </w:rPr>
      </w:pPr>
    </w:p>
    <w:p w14:paraId="6CCE2A6D" w14:textId="77777777" w:rsidR="00A7404B" w:rsidRPr="00825562" w:rsidRDefault="00A7404B" w:rsidP="00A7404B">
      <w:pPr>
        <w:rPr>
          <w:rFonts w:ascii="Calibri" w:hAnsi="Calibri"/>
          <w:szCs w:val="22"/>
          <w:lang w:val="hu-HU"/>
        </w:rPr>
      </w:pPr>
      <w:proofErr w:type="gramStart"/>
      <w:r w:rsidRPr="00825562">
        <w:rPr>
          <w:lang w:val="hu-HU"/>
        </w:rPr>
        <w:t>kérelmező</w:t>
      </w:r>
      <w:proofErr w:type="gramEnd"/>
      <w:r w:rsidRPr="00825562">
        <w:rPr>
          <w:lang w:val="hu-HU"/>
        </w:rPr>
        <w:t xml:space="preserve"> természetes személyazonosító adatai,</w:t>
      </w:r>
    </w:p>
    <w:p w14:paraId="3C3E89B7" w14:textId="77777777" w:rsidR="00A7404B" w:rsidRPr="00825562" w:rsidRDefault="00A7404B" w:rsidP="00A7404B">
      <w:pPr>
        <w:rPr>
          <w:lang w:val="hu-HU"/>
        </w:rPr>
      </w:pPr>
      <w:proofErr w:type="gramStart"/>
      <w:r w:rsidRPr="00825562">
        <w:rPr>
          <w:lang w:val="hu-HU"/>
        </w:rPr>
        <w:t>kérelmező</w:t>
      </w:r>
      <w:proofErr w:type="gramEnd"/>
      <w:r w:rsidRPr="00825562">
        <w:rPr>
          <w:lang w:val="hu-HU"/>
        </w:rPr>
        <w:t xml:space="preserve"> belföldi lakó- vagy tartózkodási helye,</w:t>
      </w:r>
    </w:p>
    <w:p w14:paraId="4635FD88" w14:textId="77777777" w:rsidR="00A7404B" w:rsidRPr="00825562" w:rsidRDefault="00A7404B" w:rsidP="00A7404B">
      <w:pPr>
        <w:rPr>
          <w:lang w:val="hu-HU"/>
        </w:rPr>
      </w:pPr>
      <w:proofErr w:type="gramStart"/>
      <w:r w:rsidRPr="00825562">
        <w:rPr>
          <w:lang w:val="hu-HU"/>
        </w:rPr>
        <w:t>kérelmező</w:t>
      </w:r>
      <w:proofErr w:type="gramEnd"/>
      <w:r w:rsidRPr="00825562">
        <w:rPr>
          <w:lang w:val="hu-HU"/>
        </w:rPr>
        <w:t xml:space="preserve"> Társadalombiztosítási Azonosító Jele</w:t>
      </w:r>
    </w:p>
    <w:p w14:paraId="204C3242" w14:textId="77777777" w:rsidR="00A7404B" w:rsidRPr="00825562" w:rsidRDefault="00A7404B" w:rsidP="00A7404B">
      <w:pPr>
        <w:rPr>
          <w:lang w:val="hu-HU"/>
        </w:rPr>
      </w:pPr>
      <w:proofErr w:type="gramStart"/>
      <w:r w:rsidRPr="00825562">
        <w:rPr>
          <w:lang w:val="hu-HU"/>
        </w:rPr>
        <w:t>kérelmező</w:t>
      </w:r>
      <w:proofErr w:type="gramEnd"/>
      <w:r w:rsidRPr="00825562">
        <w:rPr>
          <w:lang w:val="hu-HU"/>
        </w:rPr>
        <w:t xml:space="preserve"> állampolgársága,</w:t>
      </w:r>
    </w:p>
    <w:p w14:paraId="2630DE60" w14:textId="77777777" w:rsidR="00A7404B" w:rsidRPr="00825562" w:rsidRDefault="00A7404B" w:rsidP="00A7404B">
      <w:pPr>
        <w:rPr>
          <w:lang w:val="hu-HU"/>
        </w:rPr>
      </w:pPr>
      <w:proofErr w:type="gramStart"/>
      <w:r w:rsidRPr="00825562">
        <w:rPr>
          <w:lang w:val="hu-HU"/>
        </w:rPr>
        <w:t>kérelmező</w:t>
      </w:r>
      <w:proofErr w:type="gramEnd"/>
      <w:r w:rsidRPr="00825562">
        <w:rPr>
          <w:lang w:val="hu-HU"/>
        </w:rPr>
        <w:t xml:space="preserve"> nyugellátásának összege</w:t>
      </w:r>
    </w:p>
    <w:p w14:paraId="3BCFDEE5" w14:textId="77777777" w:rsidR="00A7404B" w:rsidRPr="00825562" w:rsidRDefault="00A7404B" w:rsidP="00A7404B">
      <w:pPr>
        <w:rPr>
          <w:lang w:val="hu-HU"/>
        </w:rPr>
      </w:pPr>
      <w:proofErr w:type="gramStart"/>
      <w:r w:rsidRPr="00825562">
        <w:rPr>
          <w:lang w:val="hu-HU"/>
        </w:rPr>
        <w:t>telefonszám</w:t>
      </w:r>
      <w:proofErr w:type="gramEnd"/>
      <w:r w:rsidRPr="00825562">
        <w:rPr>
          <w:lang w:val="hu-HU"/>
        </w:rPr>
        <w:t>, email cím</w:t>
      </w:r>
    </w:p>
    <w:p w14:paraId="73CC4C77" w14:textId="77777777" w:rsidR="00435887" w:rsidRPr="00825562" w:rsidRDefault="00435887">
      <w:pPr>
        <w:rPr>
          <w:szCs w:val="22"/>
          <w:lang w:val="hu-HU"/>
        </w:rPr>
      </w:pPr>
    </w:p>
    <w:p w14:paraId="0645AF03" w14:textId="77777777" w:rsidR="00B55962" w:rsidRPr="00825562" w:rsidRDefault="00435887">
      <w:pPr>
        <w:pStyle w:val="Cmsor1"/>
        <w:numPr>
          <w:ilvl w:val="0"/>
          <w:numId w:val="4"/>
        </w:numPr>
      </w:pPr>
      <w:r w:rsidRPr="00825562">
        <w:t xml:space="preserve">Az adatkezelés célja </w:t>
      </w:r>
    </w:p>
    <w:p w14:paraId="3A57C3D5" w14:textId="77777777" w:rsidR="00B55962" w:rsidRPr="00825562" w:rsidRDefault="00B55962">
      <w:pPr>
        <w:jc w:val="both"/>
        <w:rPr>
          <w:szCs w:val="22"/>
          <w:lang w:val="hu-HU"/>
        </w:rPr>
      </w:pPr>
    </w:p>
    <w:p w14:paraId="3A9056A4" w14:textId="6F8F19D6" w:rsidR="00A7404B" w:rsidRPr="00825562" w:rsidRDefault="00A7404B" w:rsidP="00A7404B">
      <w:pPr>
        <w:jc w:val="both"/>
        <w:rPr>
          <w:szCs w:val="22"/>
          <w:lang w:val="hu-HU"/>
        </w:rPr>
      </w:pPr>
      <w:r w:rsidRPr="00825562">
        <w:rPr>
          <w:szCs w:val="22"/>
          <w:lang w:val="hu-HU"/>
        </w:rPr>
        <w:t xml:space="preserve">Az önkormányzat 10 000 Ft értékű vásárlási utalvánnyal támogatja azt a személyt, aki a támogatás évét megelőzően betöltötte, vagy a támogatás évében március 31-éig betölti a 65. életévét, továbbá nyugellátásának összege nem haladja meg a szociális vetítési alap tizenötszörösét. Az adatkezelés célja a támogatás </w:t>
      </w:r>
      <w:r w:rsidR="00C07AEA" w:rsidRPr="00825562">
        <w:rPr>
          <w:szCs w:val="22"/>
          <w:lang w:val="hu-HU"/>
        </w:rPr>
        <w:t>odaítélése</w:t>
      </w:r>
      <w:r w:rsidRPr="00825562">
        <w:rPr>
          <w:szCs w:val="22"/>
          <w:lang w:val="hu-HU"/>
        </w:rPr>
        <w:t xml:space="preserve"> és a kapcsolódó adminisztratív feladatok. Telefonszám és e-mail cím esetében az adatkezelés célja a kapcsolattartás. </w:t>
      </w:r>
    </w:p>
    <w:p w14:paraId="54008FA1" w14:textId="63BF3CE7" w:rsidR="00B55962" w:rsidRPr="00825562" w:rsidRDefault="00B55962">
      <w:pPr>
        <w:jc w:val="both"/>
        <w:rPr>
          <w:b/>
          <w:bCs/>
          <w:szCs w:val="22"/>
          <w:lang w:val="hu-HU"/>
        </w:rPr>
      </w:pPr>
    </w:p>
    <w:p w14:paraId="3492F7BE" w14:textId="77777777" w:rsidR="00B55962" w:rsidRPr="00825562" w:rsidRDefault="00B55962">
      <w:pPr>
        <w:rPr>
          <w:szCs w:val="22"/>
          <w:lang w:val="hu-HU"/>
        </w:rPr>
      </w:pPr>
    </w:p>
    <w:p w14:paraId="05370F37" w14:textId="77777777" w:rsidR="00B55962" w:rsidRPr="00825562" w:rsidRDefault="00435887">
      <w:pPr>
        <w:pStyle w:val="Cmsor1"/>
        <w:numPr>
          <w:ilvl w:val="0"/>
          <w:numId w:val="4"/>
        </w:numPr>
      </w:pPr>
      <w:r w:rsidRPr="00825562">
        <w:t xml:space="preserve">Az adatkezelés jogalapja </w:t>
      </w:r>
    </w:p>
    <w:p w14:paraId="2C4F66A1" w14:textId="77777777" w:rsidR="00B55962" w:rsidRPr="00825562" w:rsidRDefault="00B55962">
      <w:pPr>
        <w:pStyle w:val="Default"/>
        <w:rPr>
          <w:rFonts w:ascii="Cambria" w:hAnsi="Cambria" w:cs="Times New Roman"/>
          <w:sz w:val="22"/>
          <w:szCs w:val="22"/>
        </w:rPr>
      </w:pPr>
    </w:p>
    <w:p w14:paraId="7D210A6C" w14:textId="77777777" w:rsidR="00B55962" w:rsidRPr="00825562" w:rsidRDefault="00435887">
      <w:pPr>
        <w:jc w:val="both"/>
        <w:rPr>
          <w:szCs w:val="22"/>
          <w:lang w:val="hu-HU"/>
        </w:rPr>
      </w:pPr>
      <w:r w:rsidRPr="00825562">
        <w:rPr>
          <w:szCs w:val="22"/>
          <w:lang w:val="hu-HU"/>
        </w:rPr>
        <w:t>A GDPR 6. cikk (1) bekezdés e) pontja alapján, az adatkezelés közérdekű vagy az adatkezelőre ruházott közhatalmi jogosítvány gyakorlásának keretében végzett feladat végrehajtásához szükséges.</w:t>
      </w:r>
    </w:p>
    <w:p w14:paraId="7799CC90" w14:textId="77777777" w:rsidR="00B55962" w:rsidRPr="00825562" w:rsidRDefault="00B55962">
      <w:pPr>
        <w:jc w:val="both"/>
        <w:rPr>
          <w:szCs w:val="22"/>
          <w:lang w:val="hu-HU"/>
        </w:rPr>
      </w:pPr>
    </w:p>
    <w:p w14:paraId="6249AFEA" w14:textId="77777777" w:rsidR="00B55962" w:rsidRPr="00825562" w:rsidRDefault="00435887">
      <w:pPr>
        <w:jc w:val="both"/>
        <w:rPr>
          <w:szCs w:val="22"/>
          <w:lang w:val="hu-HU"/>
        </w:rPr>
      </w:pPr>
      <w:r w:rsidRPr="00825562">
        <w:rPr>
          <w:szCs w:val="22"/>
          <w:lang w:val="hu-HU"/>
        </w:rPr>
        <w:t xml:space="preserve">Az adatkezelés az alábbi jogszabályokra tekintettel szükséges: </w:t>
      </w:r>
    </w:p>
    <w:p w14:paraId="3FEE8ABC" w14:textId="77777777" w:rsidR="00B55962" w:rsidRPr="00825562" w:rsidRDefault="00B55962">
      <w:pPr>
        <w:jc w:val="both"/>
        <w:rPr>
          <w:szCs w:val="22"/>
          <w:lang w:val="hu-HU"/>
        </w:rPr>
      </w:pPr>
    </w:p>
    <w:p w14:paraId="6DDF45E0" w14:textId="77777777" w:rsidR="00A7404B" w:rsidRPr="00825562" w:rsidRDefault="00A7404B" w:rsidP="00A7404B">
      <w:pPr>
        <w:numPr>
          <w:ilvl w:val="0"/>
          <w:numId w:val="9"/>
        </w:numPr>
        <w:suppressAutoHyphens w:val="0"/>
        <w:rPr>
          <w:rFonts w:ascii="Calibri" w:hAnsi="Calibri"/>
          <w:szCs w:val="22"/>
          <w:lang w:val="hu-HU"/>
        </w:rPr>
      </w:pPr>
      <w:r w:rsidRPr="00825562">
        <w:rPr>
          <w:lang w:val="hu-HU"/>
        </w:rPr>
        <w:t>az általános közigazgatási rendtartásról szóló 2016. évi CL. törvény</w:t>
      </w:r>
    </w:p>
    <w:p w14:paraId="29889504" w14:textId="77777777" w:rsidR="00A7404B" w:rsidRPr="00825562" w:rsidRDefault="00A7404B" w:rsidP="00A7404B">
      <w:pPr>
        <w:numPr>
          <w:ilvl w:val="0"/>
          <w:numId w:val="9"/>
        </w:numPr>
        <w:suppressAutoHyphens w:val="0"/>
        <w:rPr>
          <w:lang w:val="hu-HU"/>
        </w:rPr>
      </w:pPr>
      <w:r w:rsidRPr="00825562">
        <w:rPr>
          <w:lang w:val="hu-HU"/>
        </w:rPr>
        <w:t xml:space="preserve">az egyes pénzbeli és természetbeni szociális ellátásokról szóló 11/2023. (III. 23.) önkormányzati rendelet </w:t>
      </w:r>
    </w:p>
    <w:p w14:paraId="77C990FE" w14:textId="77777777" w:rsidR="00A7404B" w:rsidRPr="00825562" w:rsidRDefault="00A7404B" w:rsidP="00A7404B">
      <w:pPr>
        <w:numPr>
          <w:ilvl w:val="0"/>
          <w:numId w:val="9"/>
        </w:numPr>
        <w:suppressAutoHyphens w:val="0"/>
        <w:rPr>
          <w:lang w:val="hu-HU"/>
        </w:rPr>
      </w:pPr>
      <w:r w:rsidRPr="00825562">
        <w:rPr>
          <w:lang w:val="hu-HU"/>
        </w:rPr>
        <w:t>a szociális igazgatásról és szociális ellátásokról szóló 1993. évi III. törvény</w:t>
      </w:r>
    </w:p>
    <w:p w14:paraId="0ACC589D" w14:textId="77777777" w:rsidR="00A7404B" w:rsidRPr="00825562" w:rsidRDefault="00A7404B" w:rsidP="00A7404B">
      <w:pPr>
        <w:numPr>
          <w:ilvl w:val="0"/>
          <w:numId w:val="9"/>
        </w:numPr>
        <w:suppressAutoHyphens w:val="0"/>
        <w:rPr>
          <w:lang w:val="hu-HU"/>
        </w:rPr>
      </w:pPr>
      <w:r w:rsidRPr="00825562">
        <w:rPr>
          <w:lang w:val="hu-HU"/>
        </w:rPr>
        <w:t>az államháztartásról szóló 2011. évi CXCV. törvény és végrehajtási rendeletei</w:t>
      </w:r>
    </w:p>
    <w:p w14:paraId="5C7027B8" w14:textId="77777777" w:rsidR="00A7404B" w:rsidRPr="00825562" w:rsidRDefault="00A7404B" w:rsidP="00A7404B">
      <w:pPr>
        <w:numPr>
          <w:ilvl w:val="0"/>
          <w:numId w:val="9"/>
        </w:numPr>
        <w:suppressAutoHyphens w:val="0"/>
        <w:rPr>
          <w:lang w:val="hu-HU"/>
        </w:rPr>
      </w:pPr>
      <w:r w:rsidRPr="00825562">
        <w:rPr>
          <w:lang w:val="hu-HU"/>
        </w:rPr>
        <w:t>a számvitelről szóló 2000. évi C. törvény</w:t>
      </w:r>
    </w:p>
    <w:p w14:paraId="5A79DB29" w14:textId="77777777" w:rsidR="00A7404B" w:rsidRPr="00825562" w:rsidRDefault="00A7404B">
      <w:pPr>
        <w:jc w:val="both"/>
        <w:rPr>
          <w:szCs w:val="22"/>
          <w:lang w:val="hu-HU"/>
        </w:rPr>
      </w:pPr>
    </w:p>
    <w:p w14:paraId="05481BB8" w14:textId="77777777" w:rsidR="00B55962" w:rsidRPr="00825562" w:rsidRDefault="00435887">
      <w:pPr>
        <w:pStyle w:val="Cmsor1"/>
        <w:numPr>
          <w:ilvl w:val="0"/>
          <w:numId w:val="4"/>
        </w:numPr>
      </w:pPr>
      <w:r w:rsidRPr="00825562">
        <w:t xml:space="preserve"> A kezelt személyes adatok forrása</w:t>
      </w:r>
    </w:p>
    <w:p w14:paraId="3A5C0F53" w14:textId="77777777" w:rsidR="00B55962" w:rsidRPr="00825562" w:rsidRDefault="00B55962">
      <w:pPr>
        <w:jc w:val="both"/>
        <w:rPr>
          <w:szCs w:val="22"/>
          <w:lang w:val="hu-HU"/>
        </w:rPr>
      </w:pPr>
    </w:p>
    <w:p w14:paraId="78C4C6CE" w14:textId="77777777" w:rsidR="00B55962" w:rsidRPr="00825562" w:rsidRDefault="00435887">
      <w:pPr>
        <w:jc w:val="both"/>
        <w:rPr>
          <w:szCs w:val="22"/>
          <w:lang w:val="hu-HU"/>
        </w:rPr>
      </w:pPr>
      <w:r w:rsidRPr="00825562">
        <w:rPr>
          <w:szCs w:val="22"/>
          <w:lang w:val="hu-HU"/>
        </w:rPr>
        <w:t>A kezelt adatok forrása az Érintett vagy az Érintett képviselője.</w:t>
      </w:r>
    </w:p>
    <w:p w14:paraId="300BBD01" w14:textId="77777777" w:rsidR="00B55962" w:rsidRPr="00825562" w:rsidRDefault="00B55962">
      <w:pPr>
        <w:jc w:val="both"/>
        <w:rPr>
          <w:szCs w:val="22"/>
          <w:lang w:val="hu-HU"/>
        </w:rPr>
      </w:pPr>
    </w:p>
    <w:p w14:paraId="4D5EA60E" w14:textId="77777777" w:rsidR="00B55962" w:rsidRPr="00825562" w:rsidRDefault="00435887">
      <w:pPr>
        <w:pStyle w:val="Cmsor1"/>
        <w:numPr>
          <w:ilvl w:val="0"/>
          <w:numId w:val="4"/>
        </w:numPr>
      </w:pPr>
      <w:r w:rsidRPr="00825562">
        <w:t>A személyes adatok továbbítása, címzettjei, illetve a címzettek kategóriái</w:t>
      </w:r>
      <w:r w:rsidRPr="00825562">
        <w:rPr>
          <w:rStyle w:val="Lbjegyzet-horgony"/>
        </w:rPr>
        <w:footnoteReference w:id="1"/>
      </w:r>
      <w:r w:rsidRPr="00825562">
        <w:t xml:space="preserve"> </w:t>
      </w:r>
    </w:p>
    <w:p w14:paraId="431546FF" w14:textId="77777777" w:rsidR="00B55962" w:rsidRPr="00825562" w:rsidRDefault="00B55962">
      <w:pPr>
        <w:pStyle w:val="Default"/>
        <w:rPr>
          <w:rFonts w:ascii="Cambria" w:hAnsi="Cambria" w:cs="Times New Roman"/>
          <w:sz w:val="22"/>
          <w:szCs w:val="22"/>
        </w:rPr>
      </w:pPr>
    </w:p>
    <w:p w14:paraId="4A2847D6" w14:textId="77777777" w:rsidR="00B55962" w:rsidRPr="00825562" w:rsidRDefault="00435887">
      <w:pPr>
        <w:jc w:val="both"/>
        <w:rPr>
          <w:szCs w:val="22"/>
          <w:lang w:val="hu-HU"/>
        </w:rPr>
      </w:pPr>
      <w:r w:rsidRPr="00825562">
        <w:rPr>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0658BBE8" w14:textId="77777777" w:rsidR="00B55962" w:rsidRPr="00825562" w:rsidRDefault="00B55962">
      <w:pPr>
        <w:jc w:val="both"/>
        <w:rPr>
          <w:szCs w:val="22"/>
          <w:lang w:val="hu-HU"/>
        </w:rPr>
      </w:pPr>
    </w:p>
    <w:p w14:paraId="152D5A9F" w14:textId="77777777" w:rsidR="00B55962" w:rsidRPr="00825562" w:rsidRDefault="00435887">
      <w:pPr>
        <w:jc w:val="both"/>
        <w:rPr>
          <w:szCs w:val="22"/>
          <w:lang w:val="hu-HU"/>
        </w:rPr>
      </w:pPr>
      <w:r w:rsidRPr="00825562">
        <w:rPr>
          <w:szCs w:val="22"/>
          <w:lang w:val="hu-HU"/>
        </w:rPr>
        <w:t>Az Adatkezelő a megjelölt cél érdekében adatfeldolgozóként veszi igénybe:</w:t>
      </w:r>
    </w:p>
    <w:p w14:paraId="5735AB68" w14:textId="77777777" w:rsidR="00A7404B" w:rsidRPr="00825562" w:rsidRDefault="00A7404B">
      <w:pPr>
        <w:jc w:val="both"/>
        <w:rPr>
          <w:szCs w:val="22"/>
          <w:lang w:val="hu-HU"/>
        </w:rPr>
      </w:pPr>
    </w:p>
    <w:p w14:paraId="206B53ED" w14:textId="409C6D26" w:rsidR="00A7404B" w:rsidRPr="00825562" w:rsidRDefault="00A7404B" w:rsidP="00A7404B">
      <w:pPr>
        <w:numPr>
          <w:ilvl w:val="0"/>
          <w:numId w:val="9"/>
        </w:numPr>
        <w:suppressAutoHyphens w:val="0"/>
        <w:rPr>
          <w:lang w:val="hu-HU"/>
        </w:rPr>
      </w:pPr>
      <w:r w:rsidRPr="00094366">
        <w:rPr>
          <w:szCs w:val="22"/>
          <w:lang w:val="hu-HU"/>
        </w:rPr>
        <w:t>Költségvetési Szerveket Kiszolgáló Intézmény</w:t>
      </w:r>
      <w:r w:rsidR="00090C89" w:rsidRPr="00094366">
        <w:rPr>
          <w:szCs w:val="22"/>
          <w:lang w:val="hu-HU"/>
        </w:rPr>
        <w:t xml:space="preserve"> </w:t>
      </w:r>
      <w:bookmarkStart w:id="1" w:name="_Hlk157418543"/>
      <w:r w:rsidR="00090C89" w:rsidRPr="00094366">
        <w:rPr>
          <w:szCs w:val="22"/>
          <w:lang w:val="hu-HU"/>
        </w:rPr>
        <w:t>(</w:t>
      </w:r>
      <w:hyperlink r:id="rId8" w:history="1">
        <w:r w:rsidR="00094366" w:rsidRPr="00094366">
          <w:rPr>
            <w:rStyle w:val="Hiperhivatkozs"/>
            <w:rFonts w:cs="Arial"/>
            <w:szCs w:val="22"/>
            <w:shd w:val="clear" w:color="auto" w:fill="FFFFFF"/>
          </w:rPr>
          <w:t>kszki.titkarsag@kszki.obuda.hu</w:t>
        </w:r>
      </w:hyperlink>
      <w:r w:rsidR="00090C89" w:rsidRPr="00094366">
        <w:rPr>
          <w:szCs w:val="22"/>
          <w:lang w:val="hu-HU"/>
        </w:rPr>
        <w:t>)</w:t>
      </w:r>
      <w:r w:rsidRPr="00094366">
        <w:rPr>
          <w:szCs w:val="22"/>
          <w:lang w:val="hu-HU"/>
        </w:rPr>
        <w:t xml:space="preserve"> </w:t>
      </w:r>
      <w:bookmarkEnd w:id="1"/>
      <w:r w:rsidRPr="00094366">
        <w:rPr>
          <w:szCs w:val="22"/>
          <w:lang w:val="hu-HU"/>
        </w:rPr>
        <w:t>–</w:t>
      </w:r>
      <w:r w:rsidRPr="00825562">
        <w:rPr>
          <w:lang w:val="hu-HU"/>
        </w:rPr>
        <w:t xml:space="preserve"> utalványok elszámolása</w:t>
      </w:r>
    </w:p>
    <w:p w14:paraId="507F6850" w14:textId="1382705D" w:rsidR="00A7404B" w:rsidRPr="00825562" w:rsidRDefault="00A7404B" w:rsidP="00A7404B">
      <w:pPr>
        <w:numPr>
          <w:ilvl w:val="0"/>
          <w:numId w:val="9"/>
        </w:numPr>
        <w:suppressAutoHyphens w:val="0"/>
        <w:rPr>
          <w:lang w:val="hu-HU"/>
        </w:rPr>
      </w:pPr>
      <w:r w:rsidRPr="00825562">
        <w:rPr>
          <w:lang w:val="hu-HU"/>
        </w:rPr>
        <w:t xml:space="preserve">Óbuda-Békásmegyer Piac Igazgatóság </w:t>
      </w:r>
      <w:r w:rsidR="00090C89">
        <w:rPr>
          <w:lang w:val="hu-HU"/>
        </w:rPr>
        <w:t>(</w:t>
      </w:r>
      <w:hyperlink r:id="rId9" w:history="1">
        <w:proofErr w:type="gramStart"/>
        <w:r w:rsidR="0061684D" w:rsidRPr="000B084B">
          <w:rPr>
            <w:rStyle w:val="Hiperhivatkozs"/>
          </w:rPr>
          <w:t>lukacs.robin@bekasipiac.hu</w:t>
        </w:r>
      </w:hyperlink>
      <w:r w:rsidR="0061684D">
        <w:t xml:space="preserve"> </w:t>
      </w:r>
      <w:r w:rsidR="00090C89" w:rsidRPr="0061684D">
        <w:rPr>
          <w:lang w:val="hu-HU"/>
        </w:rPr>
        <w:t>)</w:t>
      </w:r>
      <w:proofErr w:type="gramEnd"/>
      <w:r w:rsidR="00090C89" w:rsidRPr="00825562">
        <w:rPr>
          <w:lang w:val="hu-HU"/>
        </w:rPr>
        <w:t xml:space="preserve"> </w:t>
      </w:r>
      <w:r w:rsidRPr="00825562">
        <w:rPr>
          <w:lang w:val="hu-HU"/>
        </w:rPr>
        <w:t>– szervezés, utalványok elszámolása, tájékoz</w:t>
      </w:r>
      <w:r w:rsidR="00825562" w:rsidRPr="00825562">
        <w:rPr>
          <w:lang w:val="hu-HU"/>
        </w:rPr>
        <w:t>t</w:t>
      </w:r>
      <w:r w:rsidRPr="00825562">
        <w:rPr>
          <w:lang w:val="hu-HU"/>
        </w:rPr>
        <w:t>ató levelek kiküldése</w:t>
      </w:r>
    </w:p>
    <w:p w14:paraId="42D1AE43" w14:textId="34C97DD6" w:rsidR="00A7404B" w:rsidRPr="00825562" w:rsidRDefault="00A7404B" w:rsidP="00A7404B">
      <w:pPr>
        <w:numPr>
          <w:ilvl w:val="0"/>
          <w:numId w:val="9"/>
        </w:numPr>
        <w:suppressAutoHyphens w:val="0"/>
        <w:rPr>
          <w:lang w:val="hu-HU"/>
        </w:rPr>
      </w:pPr>
      <w:r w:rsidRPr="00825562">
        <w:rPr>
          <w:lang w:val="hu-HU"/>
        </w:rPr>
        <w:t xml:space="preserve">Óbudai Szociális Szolgáltató Intézmény </w:t>
      </w:r>
      <w:r w:rsidR="00090C89" w:rsidRPr="0061684D">
        <w:rPr>
          <w:lang w:val="hu-HU"/>
        </w:rPr>
        <w:t>(</w:t>
      </w:r>
      <w:hyperlink r:id="rId10" w:history="1">
        <w:proofErr w:type="gramStart"/>
        <w:r w:rsidR="0061684D" w:rsidRPr="000B084B">
          <w:rPr>
            <w:rStyle w:val="Hiperhivatkozs"/>
            <w:lang w:val="hu-HU"/>
          </w:rPr>
          <w:t>gondvez@kszki.obuda.hu</w:t>
        </w:r>
      </w:hyperlink>
      <w:r w:rsidR="0061684D">
        <w:rPr>
          <w:lang w:val="hu-HU"/>
        </w:rPr>
        <w:t xml:space="preserve"> </w:t>
      </w:r>
      <w:r w:rsidR="00090C89" w:rsidRPr="0061684D">
        <w:rPr>
          <w:lang w:val="hu-HU"/>
        </w:rPr>
        <w:t>)</w:t>
      </w:r>
      <w:proofErr w:type="gramEnd"/>
      <w:r w:rsidR="00090C89" w:rsidRPr="00825562">
        <w:rPr>
          <w:lang w:val="hu-HU"/>
        </w:rPr>
        <w:t xml:space="preserve"> </w:t>
      </w:r>
      <w:r w:rsidRPr="00825562">
        <w:rPr>
          <w:lang w:val="hu-HU"/>
        </w:rPr>
        <w:t>– szervezés, kérelmek átvétele, továbbítása, utalványosztás, adatrögzítés</w:t>
      </w:r>
    </w:p>
    <w:p w14:paraId="01171B15" w14:textId="32DA0D65" w:rsidR="00A7404B" w:rsidRPr="00825562" w:rsidRDefault="00A7404B" w:rsidP="00A7404B">
      <w:pPr>
        <w:numPr>
          <w:ilvl w:val="0"/>
          <w:numId w:val="9"/>
        </w:numPr>
        <w:suppressAutoHyphens w:val="0"/>
        <w:rPr>
          <w:lang w:val="hu-HU"/>
        </w:rPr>
      </w:pPr>
      <w:r w:rsidRPr="00825562">
        <w:rPr>
          <w:lang w:val="hu-HU"/>
        </w:rPr>
        <w:t xml:space="preserve">Óbudai Családi Tanácsadó és Gyermekvédelmi </w:t>
      </w:r>
      <w:proofErr w:type="gramStart"/>
      <w:r w:rsidRPr="00825562">
        <w:rPr>
          <w:lang w:val="hu-HU"/>
        </w:rPr>
        <w:t>Központ</w:t>
      </w:r>
      <w:r w:rsidR="00090C89" w:rsidRPr="0061684D">
        <w:rPr>
          <w:lang w:val="hu-HU"/>
        </w:rPr>
        <w:t>(</w:t>
      </w:r>
      <w:proofErr w:type="gramEnd"/>
      <w:r w:rsidR="0061684D">
        <w:rPr>
          <w:lang w:val="hu-HU"/>
        </w:rPr>
        <w:fldChar w:fldCharType="begin"/>
      </w:r>
      <w:r w:rsidR="0061684D">
        <w:rPr>
          <w:lang w:val="hu-HU"/>
        </w:rPr>
        <w:instrText xml:space="preserve"> HYPERLINK "mailto:cstan.info@ocstgyvk.hu" </w:instrText>
      </w:r>
      <w:r w:rsidR="0061684D">
        <w:rPr>
          <w:lang w:val="hu-HU"/>
        </w:rPr>
        <w:fldChar w:fldCharType="separate"/>
      </w:r>
      <w:r w:rsidR="0061684D" w:rsidRPr="000B084B">
        <w:rPr>
          <w:rStyle w:val="Hiperhivatkozs"/>
          <w:lang w:val="hu-HU"/>
        </w:rPr>
        <w:t>cstan.info@ocstgyvk.hu</w:t>
      </w:r>
      <w:r w:rsidR="0061684D">
        <w:rPr>
          <w:lang w:val="hu-HU"/>
        </w:rPr>
        <w:fldChar w:fldCharType="end"/>
      </w:r>
      <w:r w:rsidR="0061684D">
        <w:rPr>
          <w:lang w:val="hu-HU"/>
        </w:rPr>
        <w:t xml:space="preserve"> </w:t>
      </w:r>
      <w:r w:rsidR="00090C89" w:rsidRPr="0061684D">
        <w:rPr>
          <w:lang w:val="hu-HU"/>
        </w:rPr>
        <w:t>)</w:t>
      </w:r>
      <w:r w:rsidR="00090C89" w:rsidRPr="00825562">
        <w:rPr>
          <w:lang w:val="hu-HU"/>
        </w:rPr>
        <w:t xml:space="preserve"> </w:t>
      </w:r>
      <w:r w:rsidRPr="00825562">
        <w:rPr>
          <w:lang w:val="hu-HU"/>
        </w:rPr>
        <w:t xml:space="preserve"> – szervezés, kérelmek átvétele, továbbítása, utalványosztás, adatrögzítés</w:t>
      </w:r>
    </w:p>
    <w:p w14:paraId="6E76A6D4" w14:textId="3203802A" w:rsidR="00A7404B" w:rsidRPr="0061684D" w:rsidRDefault="00A7404B" w:rsidP="0061684D">
      <w:pPr>
        <w:numPr>
          <w:ilvl w:val="0"/>
          <w:numId w:val="9"/>
        </w:numPr>
        <w:suppressAutoHyphens w:val="0"/>
        <w:rPr>
          <w:lang w:val="hu-HU"/>
        </w:rPr>
      </w:pPr>
      <w:r w:rsidRPr="00825562">
        <w:rPr>
          <w:lang w:val="hu-HU"/>
        </w:rPr>
        <w:t>Virtuóz Kiadó és Nyomdaipari Kft</w:t>
      </w:r>
      <w:r w:rsidR="00090C89">
        <w:rPr>
          <w:lang w:val="hu-HU"/>
        </w:rPr>
        <w:t xml:space="preserve">. </w:t>
      </w:r>
      <w:bookmarkStart w:id="2" w:name="_Hlk157659842"/>
      <w:r w:rsidR="00090C89" w:rsidRPr="0061684D">
        <w:rPr>
          <w:lang w:val="hu-HU"/>
        </w:rPr>
        <w:t>(</w:t>
      </w:r>
      <w:hyperlink r:id="rId11" w:history="1">
        <w:r w:rsidR="0061684D" w:rsidRPr="000B084B">
          <w:rPr>
            <w:rStyle w:val="Hiperhivatkozs"/>
            <w:lang w:val="hu-HU"/>
          </w:rPr>
          <w:t>info@virtuozkft.hu</w:t>
        </w:r>
      </w:hyperlink>
      <w:r w:rsidR="0061684D">
        <w:rPr>
          <w:lang w:val="hu-HU"/>
        </w:rPr>
        <w:t xml:space="preserve"> </w:t>
      </w:r>
      <w:proofErr w:type="gramStart"/>
      <w:r w:rsidR="00090C89" w:rsidRPr="0061684D">
        <w:rPr>
          <w:lang w:val="hu-HU"/>
        </w:rPr>
        <w:t xml:space="preserve">) </w:t>
      </w:r>
      <w:r w:rsidRPr="0061684D">
        <w:rPr>
          <w:lang w:val="hu-HU"/>
        </w:rPr>
        <w:t xml:space="preserve"> </w:t>
      </w:r>
      <w:bookmarkEnd w:id="2"/>
      <w:r w:rsidRPr="0061684D">
        <w:rPr>
          <w:lang w:val="hu-HU"/>
        </w:rPr>
        <w:t>–</w:t>
      </w:r>
      <w:proofErr w:type="gramEnd"/>
      <w:r w:rsidRPr="0061684D">
        <w:rPr>
          <w:lang w:val="hu-HU"/>
        </w:rPr>
        <w:t xml:space="preserve"> nyomdai sokszorosítás (névvel, adatokkal QR kóddal ellátott tájékoz</w:t>
      </w:r>
      <w:r w:rsidR="00825562" w:rsidRPr="0061684D">
        <w:rPr>
          <w:lang w:val="hu-HU"/>
        </w:rPr>
        <w:t>t</w:t>
      </w:r>
      <w:r w:rsidRPr="0061684D">
        <w:rPr>
          <w:lang w:val="hu-HU"/>
        </w:rPr>
        <w:t>ató levelek)</w:t>
      </w:r>
    </w:p>
    <w:p w14:paraId="4DC0D4A2" w14:textId="5393FE02" w:rsidR="00A7404B" w:rsidRDefault="00A7404B" w:rsidP="0061684D">
      <w:pPr>
        <w:numPr>
          <w:ilvl w:val="0"/>
          <w:numId w:val="9"/>
        </w:numPr>
        <w:suppressAutoHyphens w:val="0"/>
        <w:rPr>
          <w:lang w:val="hu-HU"/>
        </w:rPr>
      </w:pPr>
      <w:r w:rsidRPr="00825562">
        <w:rPr>
          <w:lang w:val="hu-HU"/>
        </w:rPr>
        <w:t>M-IT Kft</w:t>
      </w:r>
      <w:r w:rsidR="00090C89">
        <w:rPr>
          <w:lang w:val="hu-HU"/>
        </w:rPr>
        <w:t xml:space="preserve">. </w:t>
      </w:r>
      <w:r w:rsidR="00090C89" w:rsidRPr="0061684D">
        <w:rPr>
          <w:lang w:val="hu-HU"/>
        </w:rPr>
        <w:t>(</w:t>
      </w:r>
      <w:hyperlink r:id="rId12" w:history="1">
        <w:r w:rsidR="0061684D" w:rsidRPr="000B084B">
          <w:rPr>
            <w:rStyle w:val="Hiperhivatkozs"/>
            <w:lang w:val="hu-HU"/>
          </w:rPr>
          <w:t>info@m-it.hu</w:t>
        </w:r>
      </w:hyperlink>
      <w:r w:rsidR="0061684D">
        <w:rPr>
          <w:lang w:val="hu-HU"/>
        </w:rPr>
        <w:t xml:space="preserve"> </w:t>
      </w:r>
      <w:proofErr w:type="gramStart"/>
      <w:r w:rsidR="00090C89" w:rsidRPr="0061684D">
        <w:rPr>
          <w:lang w:val="hu-HU"/>
        </w:rPr>
        <w:t>)</w:t>
      </w:r>
      <w:r w:rsidR="00090C89" w:rsidRPr="00825562">
        <w:rPr>
          <w:lang w:val="hu-HU"/>
        </w:rPr>
        <w:t xml:space="preserve"> </w:t>
      </w:r>
      <w:r w:rsidRPr="00825562">
        <w:rPr>
          <w:lang w:val="hu-HU"/>
        </w:rPr>
        <w:t xml:space="preserve"> –</w:t>
      </w:r>
      <w:proofErr w:type="gramEnd"/>
      <w:r w:rsidRPr="00825562">
        <w:rPr>
          <w:lang w:val="hu-HU"/>
        </w:rPr>
        <w:t xml:space="preserve"> adatbázis kezelés, az utalványok kiosztásához és nyilvántartásához szükséges személyes adatok informatikai kezelése</w:t>
      </w:r>
    </w:p>
    <w:p w14:paraId="1B722344" w14:textId="570BADC6" w:rsidR="005A7EF1" w:rsidRPr="005A7EF1" w:rsidRDefault="005A7EF1" w:rsidP="006C3FB6">
      <w:pPr>
        <w:numPr>
          <w:ilvl w:val="0"/>
          <w:numId w:val="9"/>
        </w:numPr>
        <w:suppressAutoHyphens w:val="0"/>
        <w:rPr>
          <w:lang w:val="hu-HU"/>
        </w:rPr>
      </w:pPr>
      <w:r w:rsidRPr="005A7EF1">
        <w:rPr>
          <w:lang w:val="hu-HU"/>
        </w:rPr>
        <w:t xml:space="preserve">Óbuda-Békásmegyer Vagyonkezelő Nonprofit </w:t>
      </w:r>
      <w:proofErr w:type="spellStart"/>
      <w:r w:rsidRPr="005A7EF1">
        <w:rPr>
          <w:lang w:val="hu-HU"/>
        </w:rPr>
        <w:t>Zrt</w:t>
      </w:r>
      <w:proofErr w:type="spellEnd"/>
      <w:r w:rsidRPr="005A7EF1">
        <w:rPr>
          <w:lang w:val="hu-HU"/>
        </w:rPr>
        <w:t xml:space="preserve"> </w:t>
      </w:r>
      <w:r w:rsidRPr="0061684D">
        <w:rPr>
          <w:lang w:val="hu-HU"/>
        </w:rPr>
        <w:t>(</w:t>
      </w:r>
      <w:hyperlink r:id="rId13" w:history="1">
        <w:r w:rsidR="006C3FB6" w:rsidRPr="000B084B">
          <w:rPr>
            <w:rStyle w:val="Hiperhivatkozs"/>
            <w:lang w:val="hu-HU"/>
          </w:rPr>
          <w:t>ugyfelszolgalat@ovzrt.hu</w:t>
        </w:r>
      </w:hyperlink>
      <w:r w:rsidR="006C3FB6">
        <w:rPr>
          <w:lang w:val="hu-HU"/>
        </w:rPr>
        <w:t xml:space="preserve"> </w:t>
      </w:r>
      <w:proofErr w:type="gramStart"/>
      <w:r w:rsidRPr="0061684D">
        <w:rPr>
          <w:lang w:val="hu-HU"/>
        </w:rPr>
        <w:t>)</w:t>
      </w:r>
      <w:r w:rsidRPr="00825562">
        <w:rPr>
          <w:lang w:val="hu-HU"/>
        </w:rPr>
        <w:t xml:space="preserve">  </w:t>
      </w:r>
      <w:r w:rsidRPr="005A7EF1">
        <w:rPr>
          <w:lang w:val="hu-HU"/>
        </w:rPr>
        <w:t>-</w:t>
      </w:r>
      <w:proofErr w:type="gramEnd"/>
      <w:r w:rsidRPr="005A7EF1">
        <w:rPr>
          <w:lang w:val="hu-HU"/>
        </w:rPr>
        <w:t xml:space="preserve"> szervezés, kérelmek átvétele, továbbítása, utalványosztás, adatrögzítés</w:t>
      </w:r>
    </w:p>
    <w:p w14:paraId="04BF9E54" w14:textId="7E8989BA" w:rsidR="005A7EF1" w:rsidRPr="005A7EF1" w:rsidRDefault="005A7EF1" w:rsidP="005A7EF1">
      <w:pPr>
        <w:numPr>
          <w:ilvl w:val="0"/>
          <w:numId w:val="9"/>
        </w:numPr>
        <w:suppressAutoHyphens w:val="0"/>
        <w:rPr>
          <w:lang w:val="hu-HU"/>
        </w:rPr>
      </w:pPr>
      <w:r w:rsidRPr="005A7EF1">
        <w:rPr>
          <w:lang w:val="hu-HU"/>
        </w:rPr>
        <w:t xml:space="preserve">Óbudai Parkolási Nonprofit Kft </w:t>
      </w:r>
      <w:r w:rsidRPr="0061684D">
        <w:rPr>
          <w:lang w:val="hu-HU"/>
        </w:rPr>
        <w:t>(</w:t>
      </w:r>
      <w:hyperlink r:id="rId14" w:history="1">
        <w:r w:rsidR="006C3FB6" w:rsidRPr="000B084B">
          <w:rPr>
            <w:rStyle w:val="Hiperhivatkozs"/>
            <w:lang w:val="hu-HU"/>
          </w:rPr>
          <w:t>ugyfelszolgalat@obudaiparkolas.hu</w:t>
        </w:r>
      </w:hyperlink>
      <w:r w:rsidR="006C3FB6">
        <w:rPr>
          <w:lang w:val="hu-HU"/>
        </w:rPr>
        <w:t xml:space="preserve"> </w:t>
      </w:r>
      <w:bookmarkStart w:id="3" w:name="_GoBack"/>
      <w:bookmarkEnd w:id="3"/>
      <w:r w:rsidRPr="0061684D">
        <w:rPr>
          <w:lang w:val="hu-HU"/>
        </w:rPr>
        <w:t>)</w:t>
      </w:r>
      <w:r w:rsidRPr="00825562">
        <w:rPr>
          <w:lang w:val="hu-HU"/>
        </w:rPr>
        <w:t xml:space="preserve">  </w:t>
      </w:r>
      <w:r w:rsidRPr="005A7EF1">
        <w:rPr>
          <w:lang w:val="hu-HU"/>
        </w:rPr>
        <w:t>- szervezés, kérelmek átvétele, továbbítása, utalványosztás, adatrögzítés</w:t>
      </w:r>
    </w:p>
    <w:p w14:paraId="18A5B427" w14:textId="77777777" w:rsidR="005A7EF1" w:rsidRPr="00825562" w:rsidRDefault="005A7EF1" w:rsidP="005A7EF1">
      <w:pPr>
        <w:suppressAutoHyphens w:val="0"/>
        <w:ind w:left="720"/>
        <w:rPr>
          <w:lang w:val="hu-HU"/>
        </w:rPr>
      </w:pPr>
    </w:p>
    <w:p w14:paraId="07FA471A" w14:textId="77777777" w:rsidR="00B55962" w:rsidRPr="00825562" w:rsidRDefault="00B55962">
      <w:pPr>
        <w:jc w:val="both"/>
        <w:rPr>
          <w:szCs w:val="22"/>
          <w:lang w:val="hu-HU"/>
        </w:rPr>
      </w:pPr>
    </w:p>
    <w:p w14:paraId="6634F74D" w14:textId="77777777" w:rsidR="00B55962" w:rsidRPr="00825562" w:rsidRDefault="00435887">
      <w:pPr>
        <w:pStyle w:val="Cmsor1"/>
        <w:numPr>
          <w:ilvl w:val="0"/>
          <w:numId w:val="4"/>
        </w:numPr>
      </w:pPr>
      <w:r w:rsidRPr="00825562">
        <w:t xml:space="preserve">A személyes adatok tárolásának ideje </w:t>
      </w:r>
    </w:p>
    <w:p w14:paraId="190037D7" w14:textId="77777777" w:rsidR="00B55962" w:rsidRPr="00825562" w:rsidRDefault="00B55962">
      <w:pPr>
        <w:rPr>
          <w:szCs w:val="22"/>
          <w:lang w:val="hu-HU"/>
        </w:rPr>
      </w:pPr>
    </w:p>
    <w:p w14:paraId="7ABA75AA" w14:textId="4C868727" w:rsidR="00B55962" w:rsidRPr="00825562" w:rsidRDefault="00A7404B">
      <w:pPr>
        <w:jc w:val="both"/>
        <w:rPr>
          <w:lang w:val="hu-HU"/>
        </w:rPr>
      </w:pPr>
      <w:r w:rsidRPr="00825562">
        <w:rPr>
          <w:lang w:val="hu-HU"/>
        </w:rPr>
        <w:t>A számvitel rendjéről szóló 2000. évi C. törvény 169. §-</w:t>
      </w:r>
      <w:proofErr w:type="gramStart"/>
      <w:r w:rsidRPr="00825562">
        <w:rPr>
          <w:lang w:val="hu-HU"/>
        </w:rPr>
        <w:t>a</w:t>
      </w:r>
      <w:proofErr w:type="gramEnd"/>
      <w:r w:rsidRPr="00825562">
        <w:rPr>
          <w:lang w:val="hu-HU"/>
        </w:rPr>
        <w:t xml:space="preserve"> alapján 8 év az adatok megőrzésének ideje.</w:t>
      </w:r>
    </w:p>
    <w:p w14:paraId="2411B937" w14:textId="77777777" w:rsidR="00A7404B" w:rsidRPr="00825562" w:rsidRDefault="00A7404B">
      <w:pPr>
        <w:jc w:val="both"/>
        <w:rPr>
          <w:szCs w:val="22"/>
          <w:lang w:val="hu-HU"/>
        </w:rPr>
      </w:pPr>
    </w:p>
    <w:p w14:paraId="5E40F963" w14:textId="77777777" w:rsidR="00B55962" w:rsidRPr="00825562" w:rsidRDefault="00435887">
      <w:pPr>
        <w:jc w:val="both"/>
        <w:rPr>
          <w:szCs w:val="22"/>
          <w:lang w:val="hu-HU"/>
        </w:rPr>
      </w:pPr>
      <w:r w:rsidRPr="00825562">
        <w:rPr>
          <w:szCs w:val="22"/>
          <w:lang w:val="hu-HU"/>
        </w:rPr>
        <w:t>Az adatokat az Adatkezelő a közfeladatot ellátó szervek iratkezelésére vonatkozó jogszabályi követelmények</w:t>
      </w:r>
      <w:r w:rsidRPr="00825562">
        <w:rPr>
          <w:rStyle w:val="Lbjegyzet-horgony"/>
          <w:szCs w:val="22"/>
          <w:lang w:val="hu-HU"/>
        </w:rPr>
        <w:footnoteReference w:id="2"/>
      </w:r>
      <w:r w:rsidRPr="00825562">
        <w:rPr>
          <w:szCs w:val="22"/>
          <w:lang w:val="hu-HU"/>
        </w:rPr>
        <w:t xml:space="preserve"> szerint iktatja, és az iktatott iratok között a mindenkor hatályos irattári tervben meghatározott selejtezési időig, illetve – ennek hiányában – levéltárba adásáig kezeli. </w:t>
      </w:r>
    </w:p>
    <w:p w14:paraId="7DAC23E7" w14:textId="77777777" w:rsidR="00B55962" w:rsidRPr="00825562" w:rsidRDefault="00B55962">
      <w:pPr>
        <w:jc w:val="both"/>
        <w:rPr>
          <w:szCs w:val="22"/>
          <w:lang w:val="hu-HU"/>
        </w:rPr>
      </w:pPr>
    </w:p>
    <w:p w14:paraId="4FEA460F" w14:textId="77777777" w:rsidR="00B55962" w:rsidRPr="00825562" w:rsidRDefault="00435887">
      <w:pPr>
        <w:jc w:val="both"/>
        <w:rPr>
          <w:szCs w:val="22"/>
          <w:lang w:val="hu-HU"/>
        </w:rPr>
      </w:pPr>
      <w:r w:rsidRPr="00825562">
        <w:rPr>
          <w:szCs w:val="22"/>
          <w:lang w:val="hu-HU"/>
        </w:rPr>
        <w:t xml:space="preserve">Ezt követően az </w:t>
      </w:r>
      <w:proofErr w:type="spellStart"/>
      <w:r w:rsidRPr="00825562">
        <w:rPr>
          <w:szCs w:val="22"/>
          <w:lang w:val="hu-HU"/>
        </w:rPr>
        <w:t>Ltv</w:t>
      </w:r>
      <w:proofErr w:type="spellEnd"/>
      <w:r w:rsidRPr="00825562">
        <w:rPr>
          <w:szCs w:val="22"/>
          <w:lang w:val="hu-HU"/>
        </w:rPr>
        <w:t>. szerint levéltárba adandó iratokban foglalt adatok és az iratkezelési rendszerben a jogszabálynál fogva kezelendő személyes adatok kivételével az Adatkezelő az adatot törli (iratokat selejtezi), illetve a levéltárba adással a személyes adatok kezelése az Adatkezelőnél megszűnik.</w:t>
      </w:r>
    </w:p>
    <w:p w14:paraId="013C60B9" w14:textId="77777777" w:rsidR="00B55962" w:rsidRPr="00825562" w:rsidRDefault="00B55962">
      <w:pPr>
        <w:jc w:val="both"/>
        <w:rPr>
          <w:szCs w:val="22"/>
          <w:lang w:val="hu-HU"/>
        </w:rPr>
      </w:pPr>
    </w:p>
    <w:p w14:paraId="079ABF94" w14:textId="77777777" w:rsidR="00B55962" w:rsidRPr="00825562" w:rsidRDefault="00435887">
      <w:pPr>
        <w:pStyle w:val="Cmsor1"/>
        <w:numPr>
          <w:ilvl w:val="0"/>
          <w:numId w:val="4"/>
        </w:numPr>
        <w:jc w:val="both"/>
      </w:pPr>
      <w:r w:rsidRPr="00825562">
        <w:t>Tiltakozás</w:t>
      </w:r>
    </w:p>
    <w:p w14:paraId="56B45759" w14:textId="77777777" w:rsidR="00B55962" w:rsidRPr="00825562" w:rsidRDefault="00B55962">
      <w:pPr>
        <w:jc w:val="both"/>
        <w:rPr>
          <w:szCs w:val="22"/>
          <w:lang w:val="hu-HU"/>
        </w:rPr>
      </w:pPr>
    </w:p>
    <w:p w14:paraId="5F87CF37" w14:textId="77777777" w:rsidR="00B55962" w:rsidRPr="00825562" w:rsidRDefault="00435887">
      <w:pPr>
        <w:jc w:val="both"/>
        <w:rPr>
          <w:szCs w:val="22"/>
          <w:lang w:val="hu-HU"/>
        </w:rPr>
      </w:pPr>
      <w:r w:rsidRPr="00825562">
        <w:rPr>
          <w:szCs w:val="22"/>
          <w:lang w:val="hu-HU"/>
        </w:rPr>
        <w:lastRenderedPageBreak/>
        <w:t>Ön jogosult arra, hogy a saját helyzetével kapcsolatos okokból tiltakozzon az adatkezelés ellen. Ebben az esetben Adatkezelő megvizsgálja az Ön vonatkozásában végzett adatkezelést és amennyiben megalapozottnak találja a kérelmét, törli a személyes adatait. A vizsgálatunkról Önt mindenképp tájékoztatni fogjuk.</w:t>
      </w:r>
    </w:p>
    <w:p w14:paraId="782561AB" w14:textId="77777777" w:rsidR="00B55962" w:rsidRPr="00825562" w:rsidRDefault="00435887">
      <w:pPr>
        <w:jc w:val="both"/>
        <w:rPr>
          <w:szCs w:val="22"/>
          <w:lang w:val="hu-HU"/>
        </w:rPr>
      </w:pPr>
      <w:r w:rsidRPr="00825562">
        <w:rPr>
          <w:szCs w:val="22"/>
          <w:lang w:val="hu-HU"/>
        </w:rPr>
        <w:t>A tiltakozást akár postai, akár elektronikus úton az 1. és 2. pontokban rögzített elérhetőségeken tudja kezdeményezni.</w:t>
      </w:r>
    </w:p>
    <w:p w14:paraId="49F1DAED" w14:textId="77777777" w:rsidR="00B55962" w:rsidRPr="00825562" w:rsidRDefault="00B55962">
      <w:pPr>
        <w:jc w:val="both"/>
        <w:rPr>
          <w:szCs w:val="22"/>
          <w:lang w:val="hu-HU"/>
        </w:rPr>
      </w:pPr>
    </w:p>
    <w:p w14:paraId="698E9213" w14:textId="77777777" w:rsidR="00B55962" w:rsidRPr="00825562" w:rsidRDefault="00B55962">
      <w:pPr>
        <w:jc w:val="both"/>
        <w:rPr>
          <w:szCs w:val="22"/>
          <w:lang w:val="hu-HU"/>
        </w:rPr>
      </w:pPr>
    </w:p>
    <w:p w14:paraId="1D86E0EF" w14:textId="77777777" w:rsidR="00B55962" w:rsidRPr="00825562" w:rsidRDefault="00435887">
      <w:pPr>
        <w:pStyle w:val="Cmsor1"/>
        <w:numPr>
          <w:ilvl w:val="0"/>
          <w:numId w:val="4"/>
        </w:numPr>
      </w:pPr>
      <w:r w:rsidRPr="00825562">
        <w:t>Az adatszolgáltatás elmaradásának lehetséges következményei</w:t>
      </w:r>
    </w:p>
    <w:p w14:paraId="5A6FF83B" w14:textId="77777777" w:rsidR="00B55962" w:rsidRPr="00825562" w:rsidRDefault="00B55962">
      <w:pPr>
        <w:jc w:val="both"/>
        <w:rPr>
          <w:szCs w:val="22"/>
          <w:lang w:val="hu-HU"/>
        </w:rPr>
      </w:pPr>
    </w:p>
    <w:p w14:paraId="1492CD3F" w14:textId="77777777" w:rsidR="00B55962" w:rsidRPr="00825562" w:rsidRDefault="00435887">
      <w:pPr>
        <w:jc w:val="both"/>
        <w:rPr>
          <w:szCs w:val="22"/>
          <w:lang w:val="hu-HU"/>
        </w:rPr>
      </w:pPr>
      <w:r w:rsidRPr="00825562">
        <w:rPr>
          <w:szCs w:val="22"/>
          <w:lang w:val="hu-HU"/>
        </w:rPr>
        <w:t>A személyes adatok szolgáltatása jogszabályon alapul. Az érintett azon adatainak megadása, amelyeket jogi kötelezettség alapján kezel kötelező. A szükséges adatok megadása nélkül Adatkezelő nem képes jogszabályban előírt kötelezettségének teljesítésére.</w:t>
      </w:r>
    </w:p>
    <w:p w14:paraId="5ED8AD3F" w14:textId="77777777" w:rsidR="00B55962" w:rsidRPr="00825562" w:rsidRDefault="00B55962">
      <w:pPr>
        <w:jc w:val="both"/>
        <w:rPr>
          <w:szCs w:val="22"/>
          <w:lang w:val="hu-HU"/>
        </w:rPr>
      </w:pPr>
    </w:p>
    <w:p w14:paraId="397B2F0A" w14:textId="77777777" w:rsidR="00B55962" w:rsidRPr="00825562" w:rsidRDefault="00435887">
      <w:pPr>
        <w:pStyle w:val="Cmsor1"/>
        <w:numPr>
          <w:ilvl w:val="0"/>
          <w:numId w:val="4"/>
        </w:numPr>
      </w:pPr>
      <w:r w:rsidRPr="00825562">
        <w:t>Automatizált döntéshozatal (továbbá profilalkotás)</w:t>
      </w:r>
    </w:p>
    <w:p w14:paraId="45C874B7" w14:textId="77777777" w:rsidR="00B55962" w:rsidRPr="00825562" w:rsidRDefault="00B55962">
      <w:pPr>
        <w:jc w:val="both"/>
        <w:rPr>
          <w:szCs w:val="22"/>
          <w:lang w:val="hu-HU"/>
        </w:rPr>
      </w:pPr>
    </w:p>
    <w:p w14:paraId="36326167" w14:textId="77777777" w:rsidR="00B55962" w:rsidRPr="00825562" w:rsidRDefault="00435887">
      <w:pPr>
        <w:jc w:val="both"/>
        <w:rPr>
          <w:szCs w:val="22"/>
          <w:lang w:val="hu-HU"/>
        </w:rPr>
      </w:pPr>
      <w:r w:rsidRPr="00825562">
        <w:rPr>
          <w:szCs w:val="22"/>
          <w:lang w:val="hu-HU"/>
        </w:rPr>
        <w:t>Az adatkezelés során automatizált döntéshozatalra, ideértve a profilalkotást is, nem kerül sor.</w:t>
      </w:r>
    </w:p>
    <w:p w14:paraId="45CF8CDA" w14:textId="77777777" w:rsidR="00B55962" w:rsidRPr="00825562" w:rsidRDefault="00B55962">
      <w:pPr>
        <w:jc w:val="both"/>
        <w:rPr>
          <w:szCs w:val="22"/>
          <w:lang w:val="hu-HU"/>
        </w:rPr>
      </w:pPr>
    </w:p>
    <w:p w14:paraId="465B5845" w14:textId="77777777" w:rsidR="00B55962" w:rsidRPr="00825562" w:rsidRDefault="00435887">
      <w:pPr>
        <w:pStyle w:val="Cmsor1"/>
        <w:numPr>
          <w:ilvl w:val="0"/>
          <w:numId w:val="4"/>
        </w:numPr>
      </w:pPr>
      <w:r w:rsidRPr="00825562">
        <w:t>Az érintett adatkezeléssel kapcsolatos jogai</w:t>
      </w:r>
    </w:p>
    <w:p w14:paraId="39561713" w14:textId="77777777" w:rsidR="00B55962" w:rsidRPr="00825562" w:rsidRDefault="00B55962">
      <w:pPr>
        <w:rPr>
          <w:lang w:val="hu-HU"/>
        </w:rPr>
      </w:pPr>
    </w:p>
    <w:p w14:paraId="36BFFCBC" w14:textId="77777777" w:rsidR="00B55962" w:rsidRPr="00825562" w:rsidRDefault="00435887">
      <w:pPr>
        <w:rPr>
          <w:u w:val="single"/>
          <w:lang w:val="hu-HU"/>
        </w:rPr>
      </w:pPr>
      <w:r w:rsidRPr="00825562">
        <w:rPr>
          <w:u w:val="single"/>
          <w:lang w:val="hu-HU"/>
        </w:rPr>
        <w:t>Érintett tájékoztatáshoz való joga</w:t>
      </w:r>
    </w:p>
    <w:p w14:paraId="7E4F810C" w14:textId="77777777" w:rsidR="00B55962" w:rsidRPr="00825562" w:rsidRDefault="00B55962">
      <w:pPr>
        <w:rPr>
          <w:szCs w:val="22"/>
          <w:lang w:val="hu-HU"/>
        </w:rPr>
      </w:pPr>
    </w:p>
    <w:p w14:paraId="4B16B7DF" w14:textId="77777777" w:rsidR="00B55962" w:rsidRPr="00825562" w:rsidRDefault="00435887">
      <w:pPr>
        <w:jc w:val="both"/>
        <w:rPr>
          <w:szCs w:val="22"/>
          <w:lang w:val="hu-HU"/>
        </w:rPr>
      </w:pPr>
      <w:r w:rsidRPr="00825562">
        <w:rPr>
          <w:szCs w:val="22"/>
          <w:lang w:val="hu-HU"/>
        </w:rPr>
        <w:t>A jelen Adatvédelmi tájékoztatóval biztosítja az Adatkezelő a tájékoztatást az adatkezelési tevékenységéről.</w:t>
      </w:r>
    </w:p>
    <w:p w14:paraId="4198D26F" w14:textId="77777777" w:rsidR="00B55962" w:rsidRPr="00825562" w:rsidRDefault="00B55962">
      <w:pPr>
        <w:jc w:val="both"/>
        <w:rPr>
          <w:szCs w:val="22"/>
          <w:lang w:val="hu-HU"/>
        </w:rPr>
      </w:pPr>
    </w:p>
    <w:p w14:paraId="1ECDBFCC" w14:textId="77777777" w:rsidR="00B55962" w:rsidRPr="00825562" w:rsidRDefault="00435887">
      <w:pPr>
        <w:rPr>
          <w:u w:val="single"/>
          <w:lang w:val="hu-HU"/>
        </w:rPr>
      </w:pPr>
      <w:r w:rsidRPr="00825562">
        <w:rPr>
          <w:u w:val="single"/>
          <w:lang w:val="hu-HU"/>
        </w:rPr>
        <w:t>Hozzáférés joga</w:t>
      </w:r>
    </w:p>
    <w:p w14:paraId="5643B5EC" w14:textId="77777777" w:rsidR="00B55962" w:rsidRPr="00825562" w:rsidRDefault="00B55962">
      <w:pPr>
        <w:jc w:val="both"/>
        <w:rPr>
          <w:szCs w:val="22"/>
          <w:lang w:val="hu-HU" w:eastAsia="en-GB"/>
        </w:rPr>
      </w:pPr>
    </w:p>
    <w:p w14:paraId="7EA6FD24" w14:textId="77777777" w:rsidR="00B55962" w:rsidRPr="00825562" w:rsidRDefault="00435887">
      <w:pPr>
        <w:jc w:val="both"/>
        <w:rPr>
          <w:szCs w:val="22"/>
          <w:lang w:val="hu-HU" w:eastAsia="en-GB"/>
        </w:rPr>
      </w:pPr>
      <w:r w:rsidRPr="00825562">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674A492F"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 xml:space="preserve">adatkezelő által kezelt adatokról, az érintett személyes adatok kategóriáiról; </w:t>
      </w:r>
    </w:p>
    <w:p w14:paraId="27E67AB3"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ha az adatokat nem az Érintettől gyűjtötték, a forrásukra vonatkozó minden elérhető információ;</w:t>
      </w:r>
    </w:p>
    <w:p w14:paraId="4FFDEAB6"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az adatkezelés céljáról, jogalapjáról;</w:t>
      </w:r>
    </w:p>
    <w:p w14:paraId="5B221F1C"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adott esetben a személyes adatok tárolásának tervezett időtartama, vagy ha ez nem lehetséges, ezen időtartam meghatározásának szempontjai;</w:t>
      </w:r>
    </w:p>
    <w:p w14:paraId="47104A97"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570A5F64"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az Érintett azon jogáról, hogy kérelmezheti az adatkezelőtől a rá vonatkozó személyes adatok helyesbítését, törlését vagy kezelésének korlátozását, és tiltakozhat az ilyen személyes adatok kezelése ellen;</w:t>
      </w:r>
    </w:p>
    <w:p w14:paraId="43FA65AE"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 xml:space="preserve"> a felügyeleti hatósághoz címzett panasz benyújtásának jogáról;</w:t>
      </w:r>
    </w:p>
    <w:p w14:paraId="781BA2B1"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573D6260" w14:textId="77777777" w:rsidR="00B55962" w:rsidRPr="00825562" w:rsidRDefault="00B55962">
      <w:pPr>
        <w:jc w:val="both"/>
        <w:rPr>
          <w:szCs w:val="22"/>
          <w:lang w:val="hu-HU" w:eastAsia="en-GB"/>
        </w:rPr>
      </w:pPr>
    </w:p>
    <w:p w14:paraId="68F3E34D" w14:textId="77777777" w:rsidR="00B55962" w:rsidRPr="00825562" w:rsidRDefault="00435887">
      <w:pPr>
        <w:jc w:val="both"/>
        <w:rPr>
          <w:szCs w:val="22"/>
          <w:lang w:val="hu-HU" w:eastAsia="en-GB"/>
        </w:rPr>
      </w:pPr>
      <w:r w:rsidRPr="00825562">
        <w:rPr>
          <w:szCs w:val="22"/>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6F63E66C" w14:textId="77777777" w:rsidR="00B55962" w:rsidRPr="00825562" w:rsidRDefault="00B55962">
      <w:pPr>
        <w:jc w:val="both"/>
        <w:rPr>
          <w:szCs w:val="22"/>
          <w:lang w:val="hu-HU" w:eastAsia="en-GB"/>
        </w:rPr>
      </w:pPr>
    </w:p>
    <w:p w14:paraId="668BBB30" w14:textId="77777777" w:rsidR="00B55962" w:rsidRPr="00825562" w:rsidRDefault="00435887">
      <w:pPr>
        <w:jc w:val="both"/>
        <w:rPr>
          <w:szCs w:val="22"/>
          <w:lang w:val="hu-HU" w:eastAsia="en-GB"/>
        </w:rPr>
      </w:pPr>
      <w:r w:rsidRPr="00825562">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19990751" w14:textId="77777777" w:rsidR="00B55962" w:rsidRPr="00825562" w:rsidRDefault="00B55962">
      <w:pPr>
        <w:jc w:val="both"/>
        <w:rPr>
          <w:szCs w:val="22"/>
          <w:lang w:val="hu-HU" w:eastAsia="en-GB"/>
        </w:rPr>
      </w:pPr>
    </w:p>
    <w:p w14:paraId="1EBA70F7" w14:textId="77777777" w:rsidR="00B55962" w:rsidRPr="00825562" w:rsidRDefault="00435887">
      <w:pPr>
        <w:jc w:val="both"/>
        <w:rPr>
          <w:szCs w:val="22"/>
          <w:lang w:val="hu-HU" w:eastAsia="en-GB"/>
        </w:rPr>
      </w:pPr>
      <w:r w:rsidRPr="00825562">
        <w:rPr>
          <w:szCs w:val="22"/>
          <w:lang w:val="hu-HU" w:eastAsia="en-GB"/>
        </w:rPr>
        <w:t>Hatósági eljárásban az ügy irataiba való betekintésre az Ákr. 33–34. § szabályai irányadók.</w:t>
      </w:r>
    </w:p>
    <w:p w14:paraId="718C7298" w14:textId="77777777" w:rsidR="00B55962" w:rsidRPr="00825562" w:rsidRDefault="00B55962">
      <w:pPr>
        <w:jc w:val="both"/>
        <w:rPr>
          <w:szCs w:val="22"/>
          <w:lang w:val="hu-HU" w:eastAsia="en-GB"/>
        </w:rPr>
      </w:pPr>
    </w:p>
    <w:p w14:paraId="34151A45" w14:textId="77777777" w:rsidR="00B55962" w:rsidRPr="00825562" w:rsidRDefault="00435887">
      <w:pPr>
        <w:rPr>
          <w:u w:val="single"/>
          <w:lang w:val="hu-HU"/>
        </w:rPr>
      </w:pPr>
      <w:r w:rsidRPr="00825562">
        <w:rPr>
          <w:u w:val="single"/>
          <w:lang w:val="hu-HU"/>
        </w:rPr>
        <w:t>Helyesbítéshez való jog</w:t>
      </w:r>
    </w:p>
    <w:p w14:paraId="289D9605" w14:textId="77777777" w:rsidR="00B55962" w:rsidRPr="00825562" w:rsidRDefault="00B55962">
      <w:pPr>
        <w:jc w:val="both"/>
        <w:rPr>
          <w:szCs w:val="22"/>
          <w:lang w:val="hu-HU" w:eastAsia="en-GB"/>
        </w:rPr>
      </w:pPr>
    </w:p>
    <w:p w14:paraId="40910633" w14:textId="77777777" w:rsidR="00B55962" w:rsidRPr="00825562" w:rsidRDefault="00435887">
      <w:pPr>
        <w:jc w:val="both"/>
        <w:rPr>
          <w:szCs w:val="22"/>
          <w:lang w:val="hu-HU" w:eastAsia="en-GB"/>
        </w:rPr>
      </w:pPr>
      <w:r w:rsidRPr="00825562">
        <w:rPr>
          <w:szCs w:val="22"/>
          <w:lang w:val="hu-HU" w:eastAsia="en-GB"/>
        </w:rPr>
        <w:t>Az Érintett jogosult arra, hogy kérésére az Adatkezelő indokolatlan késedelem nélkül helyesbítse a rá vonatkozó pontatlan személyes adatokat.</w:t>
      </w:r>
    </w:p>
    <w:p w14:paraId="16A797D7" w14:textId="77777777" w:rsidR="00B55962" w:rsidRPr="00825562" w:rsidRDefault="00B55962">
      <w:pPr>
        <w:jc w:val="both"/>
        <w:rPr>
          <w:szCs w:val="22"/>
          <w:lang w:val="hu-HU" w:eastAsia="en-GB"/>
        </w:rPr>
      </w:pPr>
    </w:p>
    <w:p w14:paraId="3678C742" w14:textId="77777777" w:rsidR="00B55962" w:rsidRPr="00825562" w:rsidRDefault="00435887">
      <w:pPr>
        <w:rPr>
          <w:u w:val="single"/>
          <w:lang w:val="hu-HU"/>
        </w:rPr>
      </w:pPr>
      <w:r w:rsidRPr="00825562">
        <w:rPr>
          <w:u w:val="single"/>
          <w:lang w:val="hu-HU"/>
        </w:rPr>
        <w:t>Törléshez való jog</w:t>
      </w:r>
    </w:p>
    <w:p w14:paraId="5280F2A3" w14:textId="77777777" w:rsidR="00B55962" w:rsidRPr="00825562" w:rsidRDefault="00B55962">
      <w:pPr>
        <w:jc w:val="both"/>
        <w:rPr>
          <w:szCs w:val="22"/>
          <w:lang w:val="hu-HU" w:eastAsia="en-GB"/>
        </w:rPr>
      </w:pPr>
    </w:p>
    <w:p w14:paraId="37E931E1" w14:textId="77777777" w:rsidR="00B55962" w:rsidRPr="00825562" w:rsidRDefault="00435887">
      <w:pPr>
        <w:jc w:val="both"/>
        <w:rPr>
          <w:szCs w:val="22"/>
          <w:lang w:val="hu-HU" w:eastAsia="en-GB"/>
        </w:rPr>
      </w:pPr>
      <w:r w:rsidRPr="00825562">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14:paraId="082B5657" w14:textId="77777777" w:rsidR="00B55962" w:rsidRPr="00825562" w:rsidRDefault="00B55962">
      <w:pPr>
        <w:jc w:val="both"/>
        <w:rPr>
          <w:szCs w:val="22"/>
          <w:lang w:val="hu-HU" w:eastAsia="en-GB"/>
        </w:rPr>
      </w:pPr>
    </w:p>
    <w:p w14:paraId="019BF3AB" w14:textId="77777777" w:rsidR="00B55962" w:rsidRPr="00825562" w:rsidRDefault="00435887">
      <w:pPr>
        <w:rPr>
          <w:u w:val="single"/>
          <w:lang w:val="hu-HU"/>
        </w:rPr>
      </w:pPr>
      <w:r w:rsidRPr="00825562">
        <w:rPr>
          <w:u w:val="single"/>
          <w:lang w:val="hu-HU"/>
        </w:rPr>
        <w:t>Az adatkezelés korlátozásához való jog</w:t>
      </w:r>
    </w:p>
    <w:p w14:paraId="56DF931A" w14:textId="77777777" w:rsidR="00B55962" w:rsidRPr="00825562" w:rsidRDefault="00B55962">
      <w:pPr>
        <w:jc w:val="both"/>
        <w:rPr>
          <w:szCs w:val="22"/>
          <w:lang w:val="hu-HU" w:eastAsia="en-GB"/>
        </w:rPr>
      </w:pPr>
    </w:p>
    <w:p w14:paraId="5A1B3E30" w14:textId="77777777" w:rsidR="00B55962" w:rsidRPr="00825562" w:rsidRDefault="00435887">
      <w:pPr>
        <w:jc w:val="both"/>
        <w:rPr>
          <w:szCs w:val="22"/>
          <w:lang w:val="hu-HU" w:eastAsia="en-GB"/>
        </w:rPr>
      </w:pPr>
      <w:r w:rsidRPr="00825562">
        <w:rPr>
          <w:szCs w:val="22"/>
          <w:lang w:val="hu-HU" w:eastAsia="en-GB"/>
        </w:rPr>
        <w:t>Az Érintett jogosult arra, hogy kérésére az Adatkezelő korlátozza az adatkezelést, ha az alábbiak valamelyike teljesül:</w:t>
      </w:r>
    </w:p>
    <w:p w14:paraId="622D9266"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az Érintett vitatja a személyes adatok pontosságát; ez esetben a korlátozás arra az időtartamra vonatkozik, amely lehetővé teszi, hogy az adatkezelő ellenőrizze a személyes adatok pontosságát;</w:t>
      </w:r>
    </w:p>
    <w:p w14:paraId="09564087"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az adatkezelés jogellenes, és az Érintett ellenzi az adatok törlését, és ehelyett kéri azok felhasználásának korlátozását;</w:t>
      </w:r>
    </w:p>
    <w:p w14:paraId="4CF63CFB"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az adatkezelőnek már nincs szüksége a személyes adatokra adatkezelés céljából, de az érintett igényli azokat jogi igények előterjesztéséhez, érvényesítéséhez vagy védelméhez; vagy</w:t>
      </w:r>
    </w:p>
    <w:p w14:paraId="1D8E3D08"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74C81932" w14:textId="77777777" w:rsidR="00B55962" w:rsidRPr="00825562" w:rsidRDefault="00435887">
      <w:pPr>
        <w:jc w:val="both"/>
        <w:rPr>
          <w:szCs w:val="22"/>
          <w:lang w:val="hu-HU" w:eastAsia="en-GB"/>
        </w:rPr>
      </w:pPr>
      <w:r w:rsidRPr="00825562">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3B7B8355" w14:textId="77777777" w:rsidR="00B55962" w:rsidRPr="00825562" w:rsidRDefault="00B55962">
      <w:pPr>
        <w:jc w:val="both"/>
        <w:rPr>
          <w:szCs w:val="22"/>
          <w:lang w:val="hu-HU" w:eastAsia="en-GB"/>
        </w:rPr>
      </w:pPr>
    </w:p>
    <w:p w14:paraId="0C6A2A93" w14:textId="77777777" w:rsidR="00B55962" w:rsidRPr="00825562" w:rsidRDefault="00435887">
      <w:pPr>
        <w:overflowPunct w:val="0"/>
        <w:spacing w:before="120" w:after="120"/>
        <w:contextualSpacing/>
        <w:jc w:val="both"/>
        <w:textAlignment w:val="baseline"/>
        <w:rPr>
          <w:szCs w:val="22"/>
          <w:lang w:val="hu-HU"/>
        </w:rPr>
      </w:pPr>
      <w:r w:rsidRPr="00825562">
        <w:rPr>
          <w:szCs w:val="22"/>
          <w:lang w:val="hu-HU" w:eastAsia="en-GB"/>
        </w:rPr>
        <w:t xml:space="preserve">Továbbá hatósági eljárásban az Ákr. 28. § alapján indokolt esetben az Adatkezelő kérelemre vagy hivatalból elrendeli az ügyfél illetve az eljárás egyéb résztvevője természetes személyazonosító </w:t>
      </w:r>
      <w:r w:rsidRPr="00825562">
        <w:rPr>
          <w:szCs w:val="22"/>
          <w:lang w:val="hu-HU"/>
        </w:rPr>
        <w:t xml:space="preserve">adatainak és lakcímének zárt kezelését, ha </w:t>
      </w:r>
    </w:p>
    <w:p w14:paraId="5FF002F2"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 xml:space="preserve">őt az eljárásban való közreműködése miatt súlyosan hátrányos következmény érheti; </w:t>
      </w:r>
    </w:p>
    <w:p w14:paraId="15ADEAF0"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ugyanazon tényállás alapján a jogerősen vagy véglegesen lezárt, vagy párhuzamosan zajló és a hatóság előtt ismert más bírósági vagy hatósági eljárásban az ügyfél vagy az eljárás egyéb résztvevője adatainak zárt kezelését rendelték el.</w:t>
      </w:r>
    </w:p>
    <w:p w14:paraId="4C1AB7AD" w14:textId="77777777" w:rsidR="00B55962" w:rsidRPr="00825562" w:rsidRDefault="00435887">
      <w:pPr>
        <w:pStyle w:val="Listaszerbekezds"/>
        <w:numPr>
          <w:ilvl w:val="0"/>
          <w:numId w:val="2"/>
        </w:numPr>
        <w:overflowPunct w:val="0"/>
        <w:spacing w:before="120" w:after="120"/>
        <w:ind w:left="851" w:hanging="284"/>
        <w:contextualSpacing/>
        <w:jc w:val="both"/>
        <w:textAlignment w:val="baseline"/>
        <w:rPr>
          <w:szCs w:val="22"/>
          <w:lang w:val="hu-HU"/>
        </w:rPr>
      </w:pPr>
      <w:r w:rsidRPr="00825562">
        <w:rPr>
          <w:szCs w:val="22"/>
          <w:lang w:val="hu-HU"/>
        </w:rPr>
        <w:t xml:space="preserve"> az Ákr. 30. § szerint az Adatkezelő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3805546B" w14:textId="77777777" w:rsidR="00B55962" w:rsidRPr="00825562" w:rsidRDefault="00B55962">
      <w:pPr>
        <w:jc w:val="both"/>
        <w:rPr>
          <w:szCs w:val="22"/>
          <w:lang w:val="hu-HU" w:eastAsia="en-GB"/>
        </w:rPr>
      </w:pPr>
    </w:p>
    <w:p w14:paraId="3F846E47" w14:textId="77777777" w:rsidR="00B55962" w:rsidRPr="00825562" w:rsidRDefault="00435887">
      <w:pPr>
        <w:rPr>
          <w:u w:val="single"/>
          <w:lang w:val="hu-HU"/>
        </w:rPr>
      </w:pPr>
      <w:r w:rsidRPr="00825562">
        <w:rPr>
          <w:u w:val="single"/>
          <w:lang w:val="hu-HU"/>
        </w:rPr>
        <w:t xml:space="preserve">A tiltakozáshoz való jog </w:t>
      </w:r>
    </w:p>
    <w:p w14:paraId="568778BA" w14:textId="77777777" w:rsidR="00B55962" w:rsidRPr="00825562" w:rsidRDefault="00B55962">
      <w:pPr>
        <w:jc w:val="both"/>
        <w:rPr>
          <w:szCs w:val="22"/>
          <w:lang w:val="hu-HU" w:eastAsia="en-GB"/>
        </w:rPr>
      </w:pPr>
    </w:p>
    <w:p w14:paraId="262F56BB" w14:textId="77777777" w:rsidR="00B55962" w:rsidRPr="00825562" w:rsidRDefault="00435887">
      <w:pPr>
        <w:jc w:val="both"/>
        <w:rPr>
          <w:szCs w:val="22"/>
          <w:lang w:val="hu-HU" w:eastAsia="en-GB"/>
        </w:rPr>
      </w:pPr>
      <w:r w:rsidRPr="00825562">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011F11A3" w14:textId="77777777" w:rsidR="00B55962" w:rsidRPr="00825562" w:rsidRDefault="00B55962">
      <w:pPr>
        <w:jc w:val="both"/>
        <w:rPr>
          <w:szCs w:val="22"/>
          <w:lang w:val="hu-HU" w:eastAsia="en-GB"/>
        </w:rPr>
      </w:pPr>
    </w:p>
    <w:p w14:paraId="1FF45B8E" w14:textId="77777777" w:rsidR="00B55962" w:rsidRPr="00825562" w:rsidRDefault="00435887">
      <w:pPr>
        <w:pStyle w:val="Cmsor1"/>
        <w:numPr>
          <w:ilvl w:val="0"/>
          <w:numId w:val="4"/>
        </w:numPr>
      </w:pPr>
      <w:r w:rsidRPr="00825562">
        <w:t>Az érintetti joggyakorlás általános szabályai</w:t>
      </w:r>
    </w:p>
    <w:p w14:paraId="7C69190C" w14:textId="77777777" w:rsidR="00B55962" w:rsidRPr="00825562" w:rsidRDefault="00B55962">
      <w:pPr>
        <w:jc w:val="both"/>
        <w:rPr>
          <w:szCs w:val="22"/>
          <w:lang w:val="hu-HU" w:eastAsia="en-GB"/>
        </w:rPr>
      </w:pPr>
    </w:p>
    <w:p w14:paraId="66F2CB1E" w14:textId="77777777" w:rsidR="00B55962" w:rsidRPr="00825562" w:rsidRDefault="00435887">
      <w:pPr>
        <w:jc w:val="both"/>
        <w:rPr>
          <w:szCs w:val="22"/>
          <w:lang w:val="hu-HU" w:eastAsia="en-GB"/>
        </w:rPr>
      </w:pPr>
      <w:r w:rsidRPr="00825562">
        <w:rPr>
          <w:szCs w:val="22"/>
          <w:lang w:val="hu-HU" w:eastAsia="en-GB"/>
        </w:rPr>
        <w:lastRenderedPageBreak/>
        <w:t>Amennyiben a személyes adat szolgáltatása jogszabályi kötelezettségen alapul, és az Érintett ennek nem tesz eleget, az – az adott eljárási jogszabály rendelkezéseire figyelemmel – a kérelem visszautasítását vagy elutasítását eredményezheti.</w:t>
      </w:r>
    </w:p>
    <w:p w14:paraId="0B6739C2" w14:textId="77777777" w:rsidR="00B55962" w:rsidRPr="00825562" w:rsidRDefault="00435887">
      <w:pPr>
        <w:jc w:val="both"/>
        <w:rPr>
          <w:szCs w:val="22"/>
          <w:lang w:val="hu-HU" w:eastAsia="en-GB"/>
        </w:rPr>
      </w:pPr>
      <w:r w:rsidRPr="00825562">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121F849F" w14:textId="77777777" w:rsidR="00B55962" w:rsidRPr="00825562" w:rsidRDefault="00435887">
      <w:pPr>
        <w:jc w:val="both"/>
        <w:rPr>
          <w:szCs w:val="22"/>
          <w:lang w:val="hu-HU" w:eastAsia="en-GB"/>
        </w:rPr>
      </w:pPr>
      <w:r w:rsidRPr="00825562">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5E2F83A1" w14:textId="77777777" w:rsidR="00B55962" w:rsidRPr="00825562" w:rsidRDefault="00435887">
      <w:pPr>
        <w:pStyle w:val="Listaszerbekezds"/>
        <w:numPr>
          <w:ilvl w:val="0"/>
          <w:numId w:val="3"/>
        </w:numPr>
        <w:jc w:val="both"/>
        <w:rPr>
          <w:szCs w:val="22"/>
          <w:lang w:val="hu-HU" w:eastAsia="en-GB"/>
        </w:rPr>
      </w:pPr>
      <w:r w:rsidRPr="00825562">
        <w:rPr>
          <w:szCs w:val="22"/>
          <w:lang w:val="hu-HU" w:eastAsia="en-GB"/>
        </w:rPr>
        <w:t>észszerű összegű díjat számíthat fel, vagy</w:t>
      </w:r>
    </w:p>
    <w:p w14:paraId="5FD99659" w14:textId="77777777" w:rsidR="00B55962" w:rsidRPr="00825562" w:rsidRDefault="00435887">
      <w:pPr>
        <w:pStyle w:val="Listaszerbekezds"/>
        <w:numPr>
          <w:ilvl w:val="0"/>
          <w:numId w:val="3"/>
        </w:numPr>
        <w:jc w:val="both"/>
        <w:rPr>
          <w:szCs w:val="22"/>
          <w:lang w:val="hu-HU" w:eastAsia="en-GB"/>
        </w:rPr>
      </w:pPr>
      <w:r w:rsidRPr="00825562">
        <w:rPr>
          <w:szCs w:val="22"/>
          <w:lang w:val="hu-HU" w:eastAsia="en-GB"/>
        </w:rPr>
        <w:t>megtagadhatja a kérelem alapján történő intézkedést.</w:t>
      </w:r>
    </w:p>
    <w:p w14:paraId="3969AC86" w14:textId="77777777" w:rsidR="00B55962" w:rsidRPr="00825562" w:rsidRDefault="00B55962">
      <w:pPr>
        <w:jc w:val="both"/>
        <w:rPr>
          <w:szCs w:val="22"/>
          <w:lang w:val="hu-HU" w:eastAsia="en-GB"/>
        </w:rPr>
      </w:pPr>
    </w:p>
    <w:p w14:paraId="260C6281" w14:textId="77777777" w:rsidR="00B55962" w:rsidRPr="00825562" w:rsidRDefault="00435887">
      <w:pPr>
        <w:jc w:val="both"/>
        <w:rPr>
          <w:szCs w:val="22"/>
          <w:lang w:val="hu-HU" w:eastAsia="en-GB"/>
        </w:rPr>
      </w:pPr>
      <w:r w:rsidRPr="00825562">
        <w:rPr>
          <w:szCs w:val="22"/>
          <w:lang w:val="hu-HU" w:eastAsia="en-GB"/>
        </w:rPr>
        <w:t>A kérelem egyértelműen megalapozatlan vagy túlzó jellegének bizonyítása az Adatkezelőt terheli.</w:t>
      </w:r>
    </w:p>
    <w:p w14:paraId="442BAFD4" w14:textId="77777777" w:rsidR="00B55962" w:rsidRPr="00825562" w:rsidRDefault="00435887">
      <w:pPr>
        <w:jc w:val="both"/>
        <w:rPr>
          <w:szCs w:val="22"/>
          <w:lang w:val="hu-HU" w:eastAsia="en-GB"/>
        </w:rPr>
      </w:pPr>
      <w:r w:rsidRPr="00825562">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825562">
        <w:rPr>
          <w:szCs w:val="22"/>
          <w:lang w:val="hu-HU" w:eastAsia="en-GB"/>
        </w:rPr>
        <w:br/>
      </w:r>
    </w:p>
    <w:p w14:paraId="5B051DFF" w14:textId="77777777" w:rsidR="00B55962" w:rsidRPr="00825562" w:rsidRDefault="00435887">
      <w:pPr>
        <w:pStyle w:val="Cmsor1"/>
        <w:numPr>
          <w:ilvl w:val="0"/>
          <w:numId w:val="4"/>
        </w:numPr>
      </w:pPr>
      <w:r w:rsidRPr="00825562">
        <w:t>Jogérvényesítési lehetőségek</w:t>
      </w:r>
    </w:p>
    <w:p w14:paraId="6E5CB280" w14:textId="77777777" w:rsidR="00B55962" w:rsidRPr="00825562" w:rsidRDefault="00B55962">
      <w:pPr>
        <w:jc w:val="both"/>
        <w:rPr>
          <w:szCs w:val="22"/>
          <w:lang w:val="hu-HU" w:eastAsia="en-GB"/>
        </w:rPr>
      </w:pPr>
    </w:p>
    <w:p w14:paraId="7538C3CB" w14:textId="77777777" w:rsidR="00B55962" w:rsidRPr="00825562" w:rsidRDefault="00435887">
      <w:pPr>
        <w:jc w:val="both"/>
        <w:rPr>
          <w:szCs w:val="22"/>
          <w:lang w:val="hu-HU" w:eastAsia="en-GB"/>
        </w:rPr>
      </w:pPr>
      <w:r w:rsidRPr="00825562">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15" w:history="1">
        <w:proofErr w:type="gramStart"/>
        <w:r w:rsidRPr="00825562">
          <w:rPr>
            <w:rStyle w:val="Internet-hivatkozs"/>
            <w:szCs w:val="22"/>
            <w:lang w:val="hu-HU" w:eastAsia="en-GB"/>
          </w:rPr>
          <w:t>dpo@kozinformatika.hu</w:t>
        </w:r>
      </w:hyperlink>
      <w:r w:rsidRPr="00825562">
        <w:rPr>
          <w:szCs w:val="22"/>
          <w:lang w:val="hu-HU" w:eastAsia="en-GB"/>
        </w:rPr>
        <w:t xml:space="preserve"> )</w:t>
      </w:r>
      <w:proofErr w:type="gramEnd"/>
      <w:r w:rsidRPr="00825562">
        <w:rPr>
          <w:szCs w:val="22"/>
          <w:lang w:val="hu-HU" w:eastAsia="en-GB"/>
        </w:rPr>
        <w:t>.</w:t>
      </w:r>
    </w:p>
    <w:p w14:paraId="1DBC4726" w14:textId="77777777" w:rsidR="00B55962" w:rsidRPr="00825562" w:rsidRDefault="00B55962">
      <w:pPr>
        <w:jc w:val="both"/>
        <w:rPr>
          <w:szCs w:val="22"/>
          <w:lang w:val="hu-HU" w:eastAsia="en-GB"/>
        </w:rPr>
      </w:pPr>
    </w:p>
    <w:p w14:paraId="5B022EC8" w14:textId="77777777" w:rsidR="00B55962" w:rsidRPr="00825562" w:rsidRDefault="00435887">
      <w:pPr>
        <w:jc w:val="both"/>
        <w:rPr>
          <w:szCs w:val="22"/>
          <w:lang w:val="hu-HU" w:eastAsia="en-GB"/>
        </w:rPr>
      </w:pPr>
      <w:r w:rsidRPr="00825562">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7DC98E69" w14:textId="77777777" w:rsidR="00B55962" w:rsidRPr="00825562" w:rsidRDefault="00435887">
      <w:pPr>
        <w:jc w:val="both"/>
        <w:rPr>
          <w:szCs w:val="22"/>
          <w:lang w:val="hu-HU" w:eastAsia="en-GB"/>
        </w:rPr>
      </w:pPr>
      <w:r w:rsidRPr="00825562">
        <w:rPr>
          <w:szCs w:val="22"/>
          <w:lang w:val="hu-HU" w:eastAsia="en-GB"/>
        </w:rPr>
        <w:t>A lakóhelye vagy tartózkodási helye szerinti törvényszéket megkeresheti a http://birosag.hu/ugyfelkapcsolati-portal/birosag-kereso oldalon.</w:t>
      </w:r>
    </w:p>
    <w:p w14:paraId="38695798" w14:textId="77777777" w:rsidR="00B55962" w:rsidRPr="00825562" w:rsidRDefault="00B55962">
      <w:pPr>
        <w:jc w:val="both"/>
        <w:rPr>
          <w:szCs w:val="22"/>
          <w:lang w:val="hu-HU" w:eastAsia="en-GB"/>
        </w:rPr>
      </w:pPr>
    </w:p>
    <w:p w14:paraId="3C522907" w14:textId="77777777" w:rsidR="00B55962" w:rsidRPr="00825562" w:rsidRDefault="00435887">
      <w:pPr>
        <w:jc w:val="both"/>
        <w:rPr>
          <w:szCs w:val="22"/>
          <w:lang w:val="hu-HU" w:eastAsia="en-GB"/>
        </w:rPr>
      </w:pPr>
      <w:r w:rsidRPr="00825562">
        <w:rPr>
          <w:szCs w:val="22"/>
          <w:lang w:val="hu-HU" w:eastAsia="en-GB"/>
        </w:rPr>
        <w:t>Az Érintett a személyes adatai kezelésével kapcsolatos panasz esetén a Nemzeti Adatvédelmi és Információszabadság Hatósághoz is fordulhat (postai cím: 1363 Budapest, Pf. 9</w:t>
      </w:r>
      <w:proofErr w:type="gramStart"/>
      <w:r w:rsidRPr="00825562">
        <w:rPr>
          <w:szCs w:val="22"/>
          <w:lang w:val="hu-HU" w:eastAsia="en-GB"/>
        </w:rPr>
        <w:t>.,</w:t>
      </w:r>
      <w:proofErr w:type="gramEnd"/>
      <w:r w:rsidRPr="00825562">
        <w:rPr>
          <w:szCs w:val="22"/>
          <w:lang w:val="hu-HU" w:eastAsia="en-GB"/>
        </w:rPr>
        <w:t xml:space="preserve"> cím: 1055 Budapest, Falk Miksa utca 9-11., Telefon: +36 (1) 391-1400; Fax: +36 (1) 391-1410; E-mail: ugyfelszolgalat@naih.hu; honlap: www.naih.hu).</w:t>
      </w:r>
    </w:p>
    <w:sectPr w:rsidR="00B55962" w:rsidRPr="00825562">
      <w:headerReference w:type="default" r:id="rId16"/>
      <w:footerReference w:type="default" r:id="rId17"/>
      <w:pgSz w:w="11906" w:h="16838"/>
      <w:pgMar w:top="709" w:right="1418" w:bottom="709" w:left="1418" w:header="284" w:footer="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F93C3" w14:textId="77777777" w:rsidR="00255368" w:rsidRDefault="00255368">
      <w:r>
        <w:separator/>
      </w:r>
    </w:p>
  </w:endnote>
  <w:endnote w:type="continuationSeparator" w:id="0">
    <w:p w14:paraId="3E293B92" w14:textId="77777777" w:rsidR="00255368" w:rsidRDefault="0025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38"/>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10929"/>
      <w:docPartObj>
        <w:docPartGallery w:val="Page Numbers (Bottom of Page)"/>
        <w:docPartUnique/>
      </w:docPartObj>
    </w:sdtPr>
    <w:sdtEndPr/>
    <w:sdtContent>
      <w:p w14:paraId="6F9DC2B9" w14:textId="77777777" w:rsidR="00B55962" w:rsidRDefault="00435887">
        <w:pPr>
          <w:pStyle w:val="llb"/>
          <w:jc w:val="center"/>
        </w:pPr>
        <w:r>
          <w:rPr>
            <w:lang w:val="hu-HU"/>
          </w:rPr>
          <w:fldChar w:fldCharType="begin"/>
        </w:r>
        <w:r>
          <w:rPr>
            <w:lang w:val="hu-HU"/>
          </w:rPr>
          <w:instrText>PAGE</w:instrText>
        </w:r>
        <w:r>
          <w:rPr>
            <w:lang w:val="hu-HU"/>
          </w:rPr>
          <w:fldChar w:fldCharType="separate"/>
        </w:r>
        <w:r w:rsidR="006C3FB6">
          <w:rPr>
            <w:noProof/>
            <w:lang w:val="hu-HU"/>
          </w:rPr>
          <w:t>2</w:t>
        </w:r>
        <w:r>
          <w:rPr>
            <w:lang w:val="hu-HU"/>
          </w:rPr>
          <w:fldChar w:fldCharType="end"/>
        </w:r>
      </w:p>
    </w:sdtContent>
  </w:sdt>
  <w:p w14:paraId="12441750" w14:textId="77777777" w:rsidR="00B55962" w:rsidRDefault="00B559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49BFE" w14:textId="77777777" w:rsidR="00255368" w:rsidRDefault="00255368">
      <w:pPr>
        <w:rPr>
          <w:sz w:val="12"/>
        </w:rPr>
      </w:pPr>
      <w:r>
        <w:separator/>
      </w:r>
    </w:p>
  </w:footnote>
  <w:footnote w:type="continuationSeparator" w:id="0">
    <w:p w14:paraId="724811F5" w14:textId="77777777" w:rsidR="00255368" w:rsidRDefault="00255368">
      <w:pPr>
        <w:rPr>
          <w:sz w:val="12"/>
        </w:rPr>
      </w:pPr>
      <w:r>
        <w:continuationSeparator/>
      </w:r>
    </w:p>
  </w:footnote>
  <w:footnote w:id="1">
    <w:p w14:paraId="706DC89C" w14:textId="77777777" w:rsidR="00B55962" w:rsidRDefault="00435887">
      <w:pPr>
        <w:pStyle w:val="Lbjegyzetszveg"/>
        <w:rPr>
          <w:lang w:val="hu-HU"/>
        </w:rPr>
      </w:pPr>
      <w:r>
        <w:rPr>
          <w:rStyle w:val="Lbjegyzet-karakterek"/>
        </w:rPr>
        <w:footnoteRef/>
      </w:r>
      <w:r>
        <w:t xml:space="preserve"> </w:t>
      </w:r>
      <w:r>
        <w:rPr>
          <w:lang w:val="hu-HU"/>
        </w:rPr>
        <w:t>A címzett fogalmát lásd: GDPR 4. cikk 9. pontja.</w:t>
      </w:r>
      <w:r>
        <w:t xml:space="preserve">  </w:t>
      </w:r>
    </w:p>
  </w:footnote>
  <w:footnote w:id="2">
    <w:p w14:paraId="3EB60B0C" w14:textId="77777777" w:rsidR="00B55962" w:rsidRDefault="00435887">
      <w:pPr>
        <w:pStyle w:val="Lbjegyzetszveg"/>
        <w:jc w:val="both"/>
        <w:rPr>
          <w:lang w:val="hu-HU"/>
        </w:rPr>
      </w:pPr>
      <w:r>
        <w:rPr>
          <w:rStyle w:val="Lbjegyzet-karakterek"/>
        </w:rPr>
        <w:footnoteRef/>
      </w:r>
      <w:r>
        <w:rPr>
          <w:lang w:val="hu-HU"/>
        </w:rPr>
        <w:t xml:space="preserve"> A köziratokról, a közlevéltárakról és a magánlevéltári anyag védelméről szóló 1995. évi LXVI. törvény (a továbbiakban: </w:t>
      </w:r>
      <w:proofErr w:type="spellStart"/>
      <w:r>
        <w:rPr>
          <w:lang w:val="hu-HU"/>
        </w:rPr>
        <w:t>Ltv</w:t>
      </w:r>
      <w:proofErr w:type="spellEnd"/>
      <w:r>
        <w:rPr>
          <w:lang w:val="hu-HU"/>
        </w:rPr>
        <w:t xml:space="preserve">.), illetve a közfeladatot ellátó szervek iratkezelésének általános követelményeiről szóló 335/2005. (XII. 29.) Korm. rendelet.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AF3F" w14:textId="77777777" w:rsidR="00B55962" w:rsidRDefault="00B55962">
    <w:pPr>
      <w:jc w:val="center"/>
    </w:pPr>
  </w:p>
  <w:p w14:paraId="2655DA6E" w14:textId="77777777" w:rsidR="00B55962" w:rsidRDefault="00B5596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5B01"/>
    <w:multiLevelType w:val="multilevel"/>
    <w:tmpl w:val="E83E3906"/>
    <w:lvl w:ilvl="0">
      <w:start w:val="1"/>
      <w:numFmt w:val="none"/>
      <w:suff w:val="nothing"/>
      <w:lvlText w:val=""/>
      <w:lvlJc w:val="left"/>
      <w:pPr>
        <w:tabs>
          <w:tab w:val="num" w:pos="0"/>
        </w:tabs>
        <w:ind w:left="0" w:firstLine="0"/>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28DE18CF"/>
    <w:multiLevelType w:val="hybridMultilevel"/>
    <w:tmpl w:val="A8147112"/>
    <w:lvl w:ilvl="0" w:tplc="040E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290F69D7"/>
    <w:multiLevelType w:val="hybridMultilevel"/>
    <w:tmpl w:val="F1CCBD2C"/>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 w15:restartNumberingAfterBreak="0">
    <w:nsid w:val="3932038A"/>
    <w:multiLevelType w:val="hybridMultilevel"/>
    <w:tmpl w:val="1F66EAE2"/>
    <w:lvl w:ilvl="0" w:tplc="46B881A6">
      <w:start w:val="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E3A7154"/>
    <w:multiLevelType w:val="multilevel"/>
    <w:tmpl w:val="1F7ACD68"/>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4656" w:hanging="360"/>
      </w:pPr>
      <w:rPr>
        <w:rFonts w:ascii="Courier New" w:hAnsi="Courier New" w:cs="Courier New" w:hint="default"/>
      </w:rPr>
    </w:lvl>
    <w:lvl w:ilvl="2">
      <w:start w:val="1"/>
      <w:numFmt w:val="bullet"/>
      <w:lvlText w:val=""/>
      <w:lvlJc w:val="left"/>
      <w:pPr>
        <w:tabs>
          <w:tab w:val="num" w:pos="0"/>
        </w:tabs>
        <w:ind w:left="5376" w:hanging="360"/>
      </w:pPr>
      <w:rPr>
        <w:rFonts w:ascii="Wingdings" w:hAnsi="Wingdings" w:cs="Wingdings" w:hint="default"/>
      </w:rPr>
    </w:lvl>
    <w:lvl w:ilvl="3">
      <w:start w:val="1"/>
      <w:numFmt w:val="bullet"/>
      <w:lvlText w:val=""/>
      <w:lvlJc w:val="left"/>
      <w:pPr>
        <w:tabs>
          <w:tab w:val="num" w:pos="0"/>
        </w:tabs>
        <w:ind w:left="6096" w:hanging="360"/>
      </w:pPr>
      <w:rPr>
        <w:rFonts w:ascii="Symbol" w:hAnsi="Symbol" w:cs="Symbol" w:hint="default"/>
      </w:rPr>
    </w:lvl>
    <w:lvl w:ilvl="4">
      <w:start w:val="1"/>
      <w:numFmt w:val="bullet"/>
      <w:lvlText w:val="o"/>
      <w:lvlJc w:val="left"/>
      <w:pPr>
        <w:tabs>
          <w:tab w:val="num" w:pos="0"/>
        </w:tabs>
        <w:ind w:left="6816" w:hanging="360"/>
      </w:pPr>
      <w:rPr>
        <w:rFonts w:ascii="Courier New" w:hAnsi="Courier New" w:cs="Courier New" w:hint="default"/>
      </w:rPr>
    </w:lvl>
    <w:lvl w:ilvl="5">
      <w:start w:val="1"/>
      <w:numFmt w:val="bullet"/>
      <w:lvlText w:val=""/>
      <w:lvlJc w:val="left"/>
      <w:pPr>
        <w:tabs>
          <w:tab w:val="num" w:pos="0"/>
        </w:tabs>
        <w:ind w:left="7536" w:hanging="360"/>
      </w:pPr>
      <w:rPr>
        <w:rFonts w:ascii="Wingdings" w:hAnsi="Wingdings" w:cs="Wingdings" w:hint="default"/>
      </w:rPr>
    </w:lvl>
    <w:lvl w:ilvl="6">
      <w:start w:val="1"/>
      <w:numFmt w:val="bullet"/>
      <w:lvlText w:val=""/>
      <w:lvlJc w:val="left"/>
      <w:pPr>
        <w:tabs>
          <w:tab w:val="num" w:pos="0"/>
        </w:tabs>
        <w:ind w:left="8256" w:hanging="360"/>
      </w:pPr>
      <w:rPr>
        <w:rFonts w:ascii="Symbol" w:hAnsi="Symbol" w:cs="Symbol" w:hint="default"/>
      </w:rPr>
    </w:lvl>
    <w:lvl w:ilvl="7">
      <w:start w:val="1"/>
      <w:numFmt w:val="bullet"/>
      <w:lvlText w:val="o"/>
      <w:lvlJc w:val="left"/>
      <w:pPr>
        <w:tabs>
          <w:tab w:val="num" w:pos="0"/>
        </w:tabs>
        <w:ind w:left="8976" w:hanging="360"/>
      </w:pPr>
      <w:rPr>
        <w:rFonts w:ascii="Courier New" w:hAnsi="Courier New" w:cs="Courier New" w:hint="default"/>
      </w:rPr>
    </w:lvl>
    <w:lvl w:ilvl="8">
      <w:start w:val="1"/>
      <w:numFmt w:val="bullet"/>
      <w:lvlText w:val=""/>
      <w:lvlJc w:val="left"/>
      <w:pPr>
        <w:tabs>
          <w:tab w:val="num" w:pos="0"/>
        </w:tabs>
        <w:ind w:left="9696" w:hanging="360"/>
      </w:pPr>
      <w:rPr>
        <w:rFonts w:ascii="Wingdings" w:hAnsi="Wingdings" w:cs="Wingdings" w:hint="default"/>
      </w:rPr>
    </w:lvl>
  </w:abstractNum>
  <w:abstractNum w:abstractNumId="5" w15:restartNumberingAfterBreak="0">
    <w:nsid w:val="3F554F9D"/>
    <w:multiLevelType w:val="hybridMultilevel"/>
    <w:tmpl w:val="06AE90F0"/>
    <w:lvl w:ilvl="0" w:tplc="9F78454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44E957F6"/>
    <w:multiLevelType w:val="hybridMultilevel"/>
    <w:tmpl w:val="D592004E"/>
    <w:lvl w:ilvl="0" w:tplc="040E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B0E2FD5"/>
    <w:multiLevelType w:val="multilevel"/>
    <w:tmpl w:val="9BD601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B603CF"/>
    <w:multiLevelType w:val="multilevel"/>
    <w:tmpl w:val="062E8058"/>
    <w:lvl w:ilvl="0">
      <w:start w:val="1"/>
      <w:numFmt w:val="decimal"/>
      <w:lvlText w:val="%1."/>
      <w:lvlJc w:val="left"/>
      <w:pPr>
        <w:tabs>
          <w:tab w:val="num" w:pos="0"/>
        </w:tabs>
        <w:ind w:left="36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68781F72"/>
    <w:multiLevelType w:val="multilevel"/>
    <w:tmpl w:val="9A5C28F4"/>
    <w:lvl w:ilvl="0">
      <w:start w:val="1"/>
      <w:numFmt w:val="decimal"/>
      <w:lvlText w:val="%1."/>
      <w:lvlJc w:val="left"/>
      <w:pPr>
        <w:ind w:left="36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B4E4AD1"/>
    <w:multiLevelType w:val="hybridMultilevel"/>
    <w:tmpl w:val="F1CCB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1441FA2"/>
    <w:multiLevelType w:val="multilevel"/>
    <w:tmpl w:val="91A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8"/>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62"/>
    <w:rsid w:val="00090C89"/>
    <w:rsid w:val="00094366"/>
    <w:rsid w:val="001F492A"/>
    <w:rsid w:val="00255368"/>
    <w:rsid w:val="00435887"/>
    <w:rsid w:val="00527241"/>
    <w:rsid w:val="005A7EF1"/>
    <w:rsid w:val="0061684D"/>
    <w:rsid w:val="006C3FB6"/>
    <w:rsid w:val="00805C5E"/>
    <w:rsid w:val="00825562"/>
    <w:rsid w:val="00A22DBA"/>
    <w:rsid w:val="00A7404B"/>
    <w:rsid w:val="00B55962"/>
    <w:rsid w:val="00C07AEA"/>
    <w:rsid w:val="00C95978"/>
    <w:rsid w:val="00D33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00F6"/>
  <w15:docId w15:val="{5CB8A5BD-209B-483F-A8B1-29D2169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mbria" w:eastAsia="Times New Roman" w:hAnsi="Cambria" w:cs="Times New Roman"/>
      <w:szCs w:val="24"/>
      <w:lang w:val="en-GB"/>
    </w:rPr>
  </w:style>
  <w:style w:type="paragraph" w:styleId="Cmsor1">
    <w:name w:val="heading 1"/>
    <w:basedOn w:val="Norml"/>
    <w:next w:val="Norml"/>
    <w:qFormat/>
    <w:pPr>
      <w:keepNext/>
      <w:outlineLvl w:val="0"/>
    </w:pPr>
    <w:rPr>
      <w:szCs w:val="22"/>
      <w:lang w:val="hu-HU"/>
    </w:rPr>
  </w:style>
  <w:style w:type="paragraph" w:styleId="Cmsor2">
    <w:name w:val="heading 2"/>
    <w:basedOn w:val="Norml"/>
    <w:next w:val="Norml"/>
    <w:unhideWhenUsed/>
    <w:qFormat/>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unhideWhenUsed/>
    <w:qFormat/>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semiHidden/>
    <w:unhideWhenUsed/>
    <w:qFormat/>
    <w:pPr>
      <w:keepNext/>
      <w:numPr>
        <w:ilvl w:val="3"/>
        <w:numId w:val="1"/>
      </w:numPr>
      <w:spacing w:before="240" w:after="60"/>
      <w:outlineLvl w:val="3"/>
    </w:pPr>
    <w:rPr>
      <w:b/>
      <w:bCs/>
      <w:sz w:val="28"/>
      <w:szCs w:val="28"/>
    </w:rPr>
  </w:style>
  <w:style w:type="paragraph" w:styleId="Cmsor5">
    <w:name w:val="heading 5"/>
    <w:basedOn w:val="Norml"/>
    <w:next w:val="Norml"/>
    <w:semiHidden/>
    <w:unhideWhenUsed/>
    <w:qFormat/>
    <w:pPr>
      <w:numPr>
        <w:ilvl w:val="4"/>
        <w:numId w:val="1"/>
      </w:numPr>
      <w:spacing w:before="240" w:after="60"/>
      <w:outlineLvl w:val="4"/>
    </w:pPr>
    <w:rPr>
      <w:b/>
      <w:bCs/>
      <w:i/>
      <w:iCs/>
      <w:sz w:val="26"/>
      <w:szCs w:val="26"/>
    </w:rPr>
  </w:style>
  <w:style w:type="paragraph" w:styleId="Cmsor6">
    <w:name w:val="heading 6"/>
    <w:basedOn w:val="Norml"/>
    <w:next w:val="Norml"/>
    <w:semiHidden/>
    <w:unhideWhenUsed/>
    <w:qFormat/>
    <w:pPr>
      <w:numPr>
        <w:ilvl w:val="5"/>
        <w:numId w:val="1"/>
      </w:numPr>
      <w:spacing w:before="240" w:after="60"/>
      <w:outlineLvl w:val="5"/>
    </w:pPr>
    <w:rPr>
      <w:b/>
      <w:bCs/>
      <w:szCs w:val="22"/>
    </w:rPr>
  </w:style>
  <w:style w:type="paragraph" w:styleId="Cmsor7">
    <w:name w:val="heading 7"/>
    <w:basedOn w:val="Norml"/>
    <w:next w:val="Norml"/>
    <w:semiHidden/>
    <w:unhideWhenUsed/>
    <w:qFormat/>
    <w:pPr>
      <w:numPr>
        <w:ilvl w:val="6"/>
        <w:numId w:val="1"/>
      </w:numPr>
      <w:spacing w:before="240" w:after="60"/>
      <w:outlineLvl w:val="6"/>
    </w:pPr>
  </w:style>
  <w:style w:type="paragraph" w:styleId="Cmsor8">
    <w:name w:val="heading 8"/>
    <w:basedOn w:val="Norml"/>
    <w:next w:val="Norml"/>
    <w:semiHidden/>
    <w:unhideWhenUsed/>
    <w:qFormat/>
    <w:pPr>
      <w:numPr>
        <w:ilvl w:val="7"/>
        <w:numId w:val="1"/>
      </w:numPr>
      <w:spacing w:before="240" w:after="60"/>
      <w:outlineLvl w:val="7"/>
    </w:pPr>
    <w:rPr>
      <w:i/>
      <w:iCs/>
    </w:rPr>
  </w:style>
  <w:style w:type="paragraph" w:styleId="Cmsor9">
    <w:name w:val="heading 9"/>
    <w:basedOn w:val="Norml"/>
    <w:next w:val="Norml"/>
    <w:semiHidden/>
    <w:unhideWhenUsed/>
    <w:qFormat/>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qFormat/>
    <w:rPr>
      <w:rFonts w:ascii="Cambria" w:eastAsia="Times New Roman" w:hAnsi="Cambria" w:cs="Times New Roman"/>
    </w:rPr>
  </w:style>
  <w:style w:type="character" w:customStyle="1" w:styleId="Cmsor2Char">
    <w:name w:val="Címsor 2 Char"/>
    <w:basedOn w:val="Bekezdsalapbettpusa"/>
    <w:qFormat/>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qFormat/>
    <w:rPr>
      <w:rFonts w:ascii="Arial" w:eastAsia="Times New Roman" w:hAnsi="Arial" w:cs="Arial"/>
      <w:b/>
      <w:bCs/>
      <w:sz w:val="26"/>
      <w:szCs w:val="26"/>
      <w:lang w:val="en-GB"/>
    </w:rPr>
  </w:style>
  <w:style w:type="character" w:customStyle="1" w:styleId="Cmsor4Char">
    <w:name w:val="Címsor 4 Char"/>
    <w:basedOn w:val="Bekezdsalapbettpusa"/>
    <w:semiHidden/>
    <w:qFormat/>
    <w:rPr>
      <w:rFonts w:ascii="Times New Roman" w:eastAsia="Times New Roman" w:hAnsi="Times New Roman" w:cs="Times New Roman"/>
      <w:b/>
      <w:bCs/>
      <w:sz w:val="28"/>
      <w:szCs w:val="28"/>
      <w:lang w:val="en-GB"/>
    </w:rPr>
  </w:style>
  <w:style w:type="character" w:customStyle="1" w:styleId="Cmsor5Char">
    <w:name w:val="Címsor 5 Char"/>
    <w:basedOn w:val="Bekezdsalapbettpusa"/>
    <w:semiHidden/>
    <w:qFormat/>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semiHidden/>
    <w:qFormat/>
    <w:rPr>
      <w:rFonts w:ascii="Times New Roman" w:eastAsia="Times New Roman" w:hAnsi="Times New Roman" w:cs="Times New Roman"/>
      <w:b/>
      <w:bCs/>
      <w:lang w:val="en-GB"/>
    </w:rPr>
  </w:style>
  <w:style w:type="character" w:customStyle="1" w:styleId="Cmsor7Char">
    <w:name w:val="Címsor 7 Char"/>
    <w:basedOn w:val="Bekezdsalapbettpusa"/>
    <w:semiHidden/>
    <w:qFormat/>
    <w:rPr>
      <w:rFonts w:ascii="Times New Roman" w:eastAsia="Times New Roman" w:hAnsi="Times New Roman" w:cs="Times New Roman"/>
      <w:sz w:val="24"/>
      <w:szCs w:val="24"/>
      <w:lang w:val="en-GB"/>
    </w:rPr>
  </w:style>
  <w:style w:type="character" w:customStyle="1" w:styleId="Cmsor8Char">
    <w:name w:val="Címsor 8 Char"/>
    <w:basedOn w:val="Bekezdsalapbettpusa"/>
    <w:semiHidden/>
    <w:qFormat/>
    <w:rPr>
      <w:rFonts w:ascii="Times New Roman" w:eastAsia="Times New Roman" w:hAnsi="Times New Roman" w:cs="Times New Roman"/>
      <w:i/>
      <w:iCs/>
      <w:sz w:val="24"/>
      <w:szCs w:val="24"/>
      <w:lang w:val="en-GB"/>
    </w:rPr>
  </w:style>
  <w:style w:type="character" w:customStyle="1" w:styleId="Cmsor9Char">
    <w:name w:val="Címsor 9 Char"/>
    <w:basedOn w:val="Bekezdsalapbettpusa"/>
    <w:semiHidden/>
    <w:qFormat/>
    <w:rPr>
      <w:rFonts w:ascii="Arial" w:eastAsia="Times New Roman" w:hAnsi="Arial" w:cs="Arial"/>
      <w:lang w:val="en-GB"/>
    </w:rPr>
  </w:style>
  <w:style w:type="character" w:customStyle="1" w:styleId="Internet-hivatkozs">
    <w:name w:val="Internet-hivatkozás"/>
    <w:basedOn w:val="Bekezdsalapbettpusa"/>
    <w:uiPriority w:val="99"/>
    <w:unhideWhenUsed/>
    <w:rPr>
      <w:color w:val="0000FF"/>
      <w:u w:val="single"/>
    </w:rPr>
  </w:style>
  <w:style w:type="character" w:customStyle="1" w:styleId="NincstrkzChar">
    <w:name w:val="Nincs térköz Char"/>
    <w:basedOn w:val="Bekezdsalapbettpusa"/>
    <w:uiPriority w:val="1"/>
    <w:qFormat/>
    <w:rPr>
      <w:rFonts w:eastAsiaTheme="minorEastAsia"/>
      <w:lang w:val="en-US" w:eastAsia="ja-JP"/>
    </w:rPr>
  </w:style>
  <w:style w:type="character" w:customStyle="1" w:styleId="VersionNumber">
    <w:name w:val="Version Number"/>
    <w:basedOn w:val="Bekezdsalapbettpusa"/>
    <w:uiPriority w:val="1"/>
    <w:qFormat/>
  </w:style>
  <w:style w:type="character" w:customStyle="1" w:styleId="lfejChar">
    <w:name w:val="Élőfej Char"/>
    <w:basedOn w:val="Bekezdsalapbettpusa"/>
    <w:uiPriority w:val="99"/>
    <w:qFormat/>
    <w:rPr>
      <w:rFonts w:ascii="Times New Roman" w:eastAsia="Times New Roman" w:hAnsi="Times New Roman" w:cs="Times New Roman"/>
      <w:sz w:val="24"/>
      <w:szCs w:val="24"/>
      <w:lang w:val="en-GB"/>
    </w:rPr>
  </w:style>
  <w:style w:type="character" w:customStyle="1" w:styleId="llbChar">
    <w:name w:val="Élőláb Char"/>
    <w:basedOn w:val="Bekezdsalapbettpusa"/>
    <w:uiPriority w:val="99"/>
    <w:qFormat/>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qFormat/>
    <w:rPr>
      <w:color w:val="605E5C"/>
      <w:shd w:val="clear" w:color="auto" w:fill="E1DFDD"/>
    </w:rPr>
  </w:style>
  <w:style w:type="character" w:customStyle="1" w:styleId="BuborkszvegChar">
    <w:name w:val="Buborékszöveg Char"/>
    <w:basedOn w:val="Bekezdsalapbettpusa"/>
    <w:uiPriority w:val="99"/>
    <w:semiHidden/>
    <w:qFormat/>
    <w:rPr>
      <w:rFonts w:ascii="Segoe UI" w:eastAsia="Times New Roman" w:hAnsi="Segoe UI" w:cs="Segoe UI"/>
      <w:sz w:val="18"/>
      <w:szCs w:val="18"/>
      <w:lang w:val="en-GB"/>
    </w:rPr>
  </w:style>
  <w:style w:type="character" w:customStyle="1" w:styleId="Jegyzethivatkozs1">
    <w:name w:val="Jegyzethivatkozás1"/>
    <w:basedOn w:val="Bekezdsalapbettpusa"/>
    <w:uiPriority w:val="99"/>
    <w:semiHidden/>
    <w:unhideWhenUsed/>
    <w:qFormat/>
    <w:rPr>
      <w:sz w:val="16"/>
      <w:szCs w:val="16"/>
    </w:rPr>
  </w:style>
  <w:style w:type="character" w:customStyle="1" w:styleId="JegyzetszvegChar">
    <w:name w:val="Jegyzetszöveg Char"/>
    <w:basedOn w:val="Bekezdsalapbettpusa"/>
    <w:uiPriority w:val="99"/>
    <w:semiHidden/>
    <w:qFormat/>
    <w:rPr>
      <w:rFonts w:ascii="Times New Roman" w:eastAsia="Times New Roman" w:hAnsi="Times New Roman" w:cs="Times New Roman"/>
      <w:sz w:val="20"/>
      <w:szCs w:val="20"/>
      <w:lang w:val="en-GB"/>
    </w:rPr>
  </w:style>
  <w:style w:type="character" w:customStyle="1" w:styleId="MegjegyzstrgyaChar">
    <w:name w:val="Megjegyzés tárgya Char"/>
    <w:basedOn w:val="JegyzetszvegChar"/>
    <w:uiPriority w:val="99"/>
    <w:semiHidden/>
    <w:qFormat/>
    <w:rPr>
      <w:rFonts w:ascii="Times New Roman" w:eastAsia="Times New Roman" w:hAnsi="Times New Roman" w:cs="Times New Roman"/>
      <w:b/>
      <w:bCs/>
      <w:sz w:val="20"/>
      <w:szCs w:val="20"/>
      <w:lang w:val="en-GB"/>
    </w:rPr>
  </w:style>
  <w:style w:type="character" w:customStyle="1" w:styleId="LbjegyzetszvegChar">
    <w:name w:val="Lábjegyzetszöveg Char"/>
    <w:basedOn w:val="Bekezdsalapbettpusa"/>
    <w:uiPriority w:val="99"/>
    <w:semiHidden/>
    <w:qFormat/>
    <w:rPr>
      <w:rFonts w:ascii="Times New Roman" w:eastAsia="Times New Roman" w:hAnsi="Times New Roman" w:cs="Times New Roman"/>
      <w:sz w:val="20"/>
      <w:szCs w:val="20"/>
      <w:lang w:val="en-GB"/>
    </w:rPr>
  </w:style>
  <w:style w:type="character" w:customStyle="1" w:styleId="Lbjegyzet-horgony">
    <w:name w:val="Lábjegyzet-horgony"/>
    <w:basedOn w:val="Bekezdsalapbettpusa"/>
    <w:rPr>
      <w:vertAlign w:val="superscript"/>
    </w:rPr>
  </w:style>
  <w:style w:type="character" w:customStyle="1" w:styleId="FootnoteCharacters">
    <w:name w:val="Footnote Characters"/>
    <w:basedOn w:val="Bekezdsalapbettpusa"/>
    <w:uiPriority w:val="99"/>
    <w:semiHidden/>
    <w:unhideWhenUsed/>
    <w:qFormat/>
    <w:rPr>
      <w:vertAlign w:val="superscript"/>
    </w:rPr>
  </w:style>
  <w:style w:type="character" w:customStyle="1" w:styleId="Feloldatlanmegemlts2">
    <w:name w:val="Feloldatlan megemlítés2"/>
    <w:basedOn w:val="Bekezdsalapbettpusa"/>
    <w:uiPriority w:val="99"/>
    <w:semiHidden/>
    <w:unhideWhenUsed/>
    <w:qFormat/>
    <w:rPr>
      <w:color w:val="605E5C"/>
      <w:shd w:val="clear" w:color="auto" w:fill="E1DFDD"/>
    </w:rPr>
  </w:style>
  <w:style w:type="character" w:customStyle="1" w:styleId="Lbjegyzet-karakterek">
    <w:name w:val="Lábjegyzet-karakterek"/>
    <w:basedOn w:val="Bekezdsalapbettpusa"/>
    <w:qFormat/>
  </w:style>
  <w:style w:type="character" w:customStyle="1" w:styleId="Vgjegyzet-horgony">
    <w:name w:val="Végjegyzet-horgony"/>
    <w:basedOn w:val="Bekezdsalapbettpusa"/>
    <w:rPr>
      <w:vertAlign w:val="superscript"/>
    </w:rPr>
  </w:style>
  <w:style w:type="character" w:customStyle="1" w:styleId="Vgjegyzet-karakterek">
    <w:name w:val="Végjegyzet-karakterek"/>
    <w:basedOn w:val="Bekezdsalapbettpusa"/>
    <w:qFormat/>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rPr>
  </w:style>
  <w:style w:type="paragraph" w:customStyle="1" w:styleId="Trgymutat">
    <w:name w:val="Tárgymutató"/>
    <w:basedOn w:val="Norml"/>
    <w:qFormat/>
    <w:pPr>
      <w:suppressLineNumbers/>
    </w:pPr>
    <w:rPr>
      <w:rFonts w:cs="Arial"/>
    </w:rPr>
  </w:style>
  <w:style w:type="paragraph" w:styleId="TJ1">
    <w:name w:val="toc 1"/>
    <w:basedOn w:val="Norml"/>
    <w:next w:val="Norml"/>
    <w:uiPriority w:val="39"/>
    <w:semiHidden/>
    <w:unhideWhenUsed/>
    <w:pPr>
      <w:spacing w:before="120" w:after="120"/>
    </w:pPr>
    <w:rPr>
      <w:rFonts w:cs="Calibri"/>
      <w:b/>
      <w:bCs/>
      <w:caps/>
      <w:sz w:val="20"/>
      <w:szCs w:val="20"/>
    </w:rPr>
  </w:style>
  <w:style w:type="paragraph" w:styleId="TJ2">
    <w:name w:val="toc 2"/>
    <w:basedOn w:val="Norml"/>
    <w:next w:val="Norml"/>
    <w:uiPriority w:val="39"/>
    <w:semiHidden/>
    <w:unhideWhenUsed/>
    <w:pPr>
      <w:ind w:left="240"/>
    </w:pPr>
    <w:rPr>
      <w:rFonts w:cs="Calibri"/>
      <w:smallCaps/>
      <w:sz w:val="20"/>
      <w:szCs w:val="20"/>
    </w:rPr>
  </w:style>
  <w:style w:type="paragraph" w:customStyle="1" w:styleId="Nincstrkz1">
    <w:name w:val="Nincs térköz1"/>
    <w:uiPriority w:val="1"/>
    <w:qFormat/>
    <w:rPr>
      <w:rFonts w:ascii="Calibri" w:eastAsiaTheme="minorEastAsia" w:hAnsi="Calibri"/>
      <w:lang w:val="en-US" w:eastAsia="ja-JP"/>
    </w:rPr>
  </w:style>
  <w:style w:type="paragraph" w:styleId="Listaszerbekezds">
    <w:name w:val="List Paragraph"/>
    <w:basedOn w:val="Norml"/>
    <w:uiPriority w:val="34"/>
    <w:qFormat/>
    <w:pPr>
      <w:ind w:left="720"/>
    </w:pPr>
  </w:style>
  <w:style w:type="paragraph" w:customStyle="1" w:styleId="1oldal">
    <w:name w:val="1 oldal"/>
    <w:basedOn w:val="Norml"/>
    <w:qFormat/>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pPr>
      <w:keepLines/>
      <w:widowControl w:val="0"/>
      <w:spacing w:before="60" w:after="60"/>
      <w:jc w:val="both"/>
    </w:pPr>
    <w:rPr>
      <w:rFonts w:ascii="Tahoma" w:hAnsi="Tahoma"/>
      <w:sz w:val="18"/>
      <w:lang w:val="hu-HU" w:eastAsia="hu-HU"/>
    </w:rPr>
  </w:style>
  <w:style w:type="paragraph" w:customStyle="1" w:styleId="lfejsllb">
    <w:name w:val="Élőfej és élőláb"/>
    <w:basedOn w:val="Norml"/>
    <w:qFormat/>
  </w:style>
  <w:style w:type="paragraph" w:styleId="lfej">
    <w:name w:val="header"/>
    <w:basedOn w:val="Norml"/>
    <w:uiPriority w:val="99"/>
    <w:unhideWhenUsed/>
    <w:pPr>
      <w:tabs>
        <w:tab w:val="center" w:pos="4536"/>
        <w:tab w:val="right" w:pos="9072"/>
      </w:tabs>
    </w:pPr>
  </w:style>
  <w:style w:type="paragraph" w:styleId="llb">
    <w:name w:val="footer"/>
    <w:basedOn w:val="Norml"/>
    <w:uiPriority w:val="99"/>
    <w:unhideWhenUsed/>
    <w:pPr>
      <w:tabs>
        <w:tab w:val="center" w:pos="4536"/>
        <w:tab w:val="right" w:pos="9072"/>
      </w:tabs>
    </w:pPr>
  </w:style>
  <w:style w:type="paragraph" w:styleId="Buborkszveg">
    <w:name w:val="Balloon Text"/>
    <w:basedOn w:val="Norml"/>
    <w:uiPriority w:val="99"/>
    <w:semiHidden/>
    <w:unhideWhenUsed/>
    <w:qFormat/>
    <w:rPr>
      <w:rFonts w:ascii="Segoe UI" w:hAnsi="Segoe UI" w:cs="Segoe UI"/>
      <w:sz w:val="18"/>
      <w:szCs w:val="18"/>
    </w:rPr>
  </w:style>
  <w:style w:type="paragraph" w:customStyle="1" w:styleId="Jegyzetszveg1">
    <w:name w:val="Jegyzetszöveg1"/>
    <w:basedOn w:val="Norml"/>
    <w:uiPriority w:val="99"/>
    <w:semiHidden/>
    <w:unhideWhenUsed/>
    <w:qFormat/>
    <w:rPr>
      <w:sz w:val="20"/>
      <w:szCs w:val="20"/>
    </w:rPr>
  </w:style>
  <w:style w:type="paragraph" w:customStyle="1" w:styleId="Megjegyzstrgya1">
    <w:name w:val="Megjegyzés tárgya1"/>
    <w:basedOn w:val="Jegyzetszveg1"/>
    <w:next w:val="Jegyzetszveg1"/>
    <w:uiPriority w:val="99"/>
    <w:semiHidden/>
    <w:unhideWhenUsed/>
    <w:qFormat/>
    <w:rPr>
      <w:b/>
      <w:bCs/>
    </w:rPr>
  </w:style>
  <w:style w:type="paragraph" w:styleId="NormlWeb">
    <w:name w:val="Normal (Web)"/>
    <w:basedOn w:val="Norml"/>
    <w:uiPriority w:val="99"/>
    <w:unhideWhenUsed/>
    <w:qFormat/>
    <w:pPr>
      <w:spacing w:beforeAutospacing="1" w:afterAutospacing="1"/>
    </w:pPr>
    <w:rPr>
      <w:lang w:val="hu-HU" w:eastAsia="hu-HU"/>
    </w:rPr>
  </w:style>
  <w:style w:type="paragraph" w:customStyle="1" w:styleId="Default">
    <w:name w:val="Default"/>
    <w:qFormat/>
    <w:rPr>
      <w:rFonts w:ascii="Arial" w:eastAsia="Calibri" w:hAnsi="Arial" w:cs="Arial"/>
      <w:color w:val="000000"/>
      <w:sz w:val="24"/>
      <w:szCs w:val="24"/>
    </w:rPr>
  </w:style>
  <w:style w:type="paragraph" w:styleId="Lbjegyzetszveg">
    <w:name w:val="footnote text"/>
    <w:basedOn w:val="Norml"/>
    <w:uiPriority w:val="99"/>
    <w:semiHidden/>
    <w:unhideWhenUsed/>
    <w:rPr>
      <w:sz w:val="20"/>
      <w:szCs w:val="20"/>
    </w:rPr>
  </w:style>
  <w:style w:type="table" w:styleId="Rcsostblzat">
    <w:name w:val="Table Grid"/>
    <w:basedOn w:val="Normltblzat"/>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94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584">
      <w:bodyDiv w:val="1"/>
      <w:marLeft w:val="0"/>
      <w:marRight w:val="0"/>
      <w:marTop w:val="0"/>
      <w:marBottom w:val="0"/>
      <w:divBdr>
        <w:top w:val="none" w:sz="0" w:space="0" w:color="auto"/>
        <w:left w:val="none" w:sz="0" w:space="0" w:color="auto"/>
        <w:bottom w:val="none" w:sz="0" w:space="0" w:color="auto"/>
        <w:right w:val="none" w:sz="0" w:space="0" w:color="auto"/>
      </w:divBdr>
    </w:div>
    <w:div w:id="340741601">
      <w:bodyDiv w:val="1"/>
      <w:marLeft w:val="0"/>
      <w:marRight w:val="0"/>
      <w:marTop w:val="0"/>
      <w:marBottom w:val="0"/>
      <w:divBdr>
        <w:top w:val="none" w:sz="0" w:space="0" w:color="auto"/>
        <w:left w:val="none" w:sz="0" w:space="0" w:color="auto"/>
        <w:bottom w:val="none" w:sz="0" w:space="0" w:color="auto"/>
        <w:right w:val="none" w:sz="0" w:space="0" w:color="auto"/>
      </w:divBdr>
    </w:div>
    <w:div w:id="365715936">
      <w:bodyDiv w:val="1"/>
      <w:marLeft w:val="0"/>
      <w:marRight w:val="0"/>
      <w:marTop w:val="0"/>
      <w:marBottom w:val="0"/>
      <w:divBdr>
        <w:top w:val="none" w:sz="0" w:space="0" w:color="auto"/>
        <w:left w:val="none" w:sz="0" w:space="0" w:color="auto"/>
        <w:bottom w:val="none" w:sz="0" w:space="0" w:color="auto"/>
        <w:right w:val="none" w:sz="0" w:space="0" w:color="auto"/>
      </w:divBdr>
    </w:div>
    <w:div w:id="904796490">
      <w:bodyDiv w:val="1"/>
      <w:marLeft w:val="0"/>
      <w:marRight w:val="0"/>
      <w:marTop w:val="0"/>
      <w:marBottom w:val="0"/>
      <w:divBdr>
        <w:top w:val="none" w:sz="0" w:space="0" w:color="auto"/>
        <w:left w:val="none" w:sz="0" w:space="0" w:color="auto"/>
        <w:bottom w:val="none" w:sz="0" w:space="0" w:color="auto"/>
        <w:right w:val="none" w:sz="0" w:space="0" w:color="auto"/>
      </w:divBdr>
    </w:div>
    <w:div w:id="1025714636">
      <w:bodyDiv w:val="1"/>
      <w:marLeft w:val="0"/>
      <w:marRight w:val="0"/>
      <w:marTop w:val="0"/>
      <w:marBottom w:val="0"/>
      <w:divBdr>
        <w:top w:val="none" w:sz="0" w:space="0" w:color="auto"/>
        <w:left w:val="none" w:sz="0" w:space="0" w:color="auto"/>
        <w:bottom w:val="none" w:sz="0" w:space="0" w:color="auto"/>
        <w:right w:val="none" w:sz="0" w:space="0" w:color="auto"/>
      </w:divBdr>
    </w:div>
    <w:div w:id="1123839897">
      <w:bodyDiv w:val="1"/>
      <w:marLeft w:val="0"/>
      <w:marRight w:val="0"/>
      <w:marTop w:val="0"/>
      <w:marBottom w:val="0"/>
      <w:divBdr>
        <w:top w:val="none" w:sz="0" w:space="0" w:color="auto"/>
        <w:left w:val="none" w:sz="0" w:space="0" w:color="auto"/>
        <w:bottom w:val="none" w:sz="0" w:space="0" w:color="auto"/>
        <w:right w:val="none" w:sz="0" w:space="0" w:color="auto"/>
      </w:divBdr>
    </w:div>
    <w:div w:id="1238977916">
      <w:bodyDiv w:val="1"/>
      <w:marLeft w:val="0"/>
      <w:marRight w:val="0"/>
      <w:marTop w:val="0"/>
      <w:marBottom w:val="0"/>
      <w:divBdr>
        <w:top w:val="none" w:sz="0" w:space="0" w:color="auto"/>
        <w:left w:val="none" w:sz="0" w:space="0" w:color="auto"/>
        <w:bottom w:val="none" w:sz="0" w:space="0" w:color="auto"/>
        <w:right w:val="none" w:sz="0" w:space="0" w:color="auto"/>
      </w:divBdr>
    </w:div>
    <w:div w:id="1516991893">
      <w:bodyDiv w:val="1"/>
      <w:marLeft w:val="0"/>
      <w:marRight w:val="0"/>
      <w:marTop w:val="0"/>
      <w:marBottom w:val="0"/>
      <w:divBdr>
        <w:top w:val="none" w:sz="0" w:space="0" w:color="auto"/>
        <w:left w:val="none" w:sz="0" w:space="0" w:color="auto"/>
        <w:bottom w:val="none" w:sz="0" w:space="0" w:color="auto"/>
        <w:right w:val="none" w:sz="0" w:space="0" w:color="auto"/>
      </w:divBdr>
    </w:div>
    <w:div w:id="162747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zki.titkarsag@kszki.obuda.hu" TargetMode="External"/><Relationship Id="rId13" Type="http://schemas.openxmlformats.org/officeDocument/2006/relationships/hyperlink" Target="mailto:ugyfelszolgalat@ovzrt.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it.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rtuozkft.hu" TargetMode="External"/><Relationship Id="rId5" Type="http://schemas.openxmlformats.org/officeDocument/2006/relationships/webSettings" Target="webSettings.xml"/><Relationship Id="rId15" Type="http://schemas.openxmlformats.org/officeDocument/2006/relationships/hyperlink" Target="mailto:dpo@kozinformatika.hu" TargetMode="External"/><Relationship Id="rId10" Type="http://schemas.openxmlformats.org/officeDocument/2006/relationships/hyperlink" Target="mailto:gondvez@kszki.obuda.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cs.robin@bekasipiac.hu" TargetMode="External"/><Relationship Id="rId14" Type="http://schemas.openxmlformats.org/officeDocument/2006/relationships/hyperlink" Target="mailto:ugyfelszolgalat@obudaiparkolas.h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5B3F-4139-436D-81F3-981BDB55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1865</Words>
  <Characters>12869</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Rajda Szilvia</dc:creator>
  <dc:description/>
  <cp:lastModifiedBy>Károly Katalin</cp:lastModifiedBy>
  <cp:revision>4</cp:revision>
  <dcterms:created xsi:type="dcterms:W3CDTF">2024-02-01T07:10:00Z</dcterms:created>
  <dcterms:modified xsi:type="dcterms:W3CDTF">2024-02-01T07:24:00Z</dcterms:modified>
</cp:coreProperties>
</file>