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9B" w:rsidRPr="00BB7BE4" w:rsidRDefault="00A55E9B" w:rsidP="00BB7B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B7BE4">
        <w:rPr>
          <w:rFonts w:ascii="Times New Roman" w:hAnsi="Times New Roman" w:cs="Times New Roman"/>
          <w:b/>
          <w:sz w:val="36"/>
          <w:szCs w:val="36"/>
        </w:rPr>
        <w:t>Pályázati űrlap</w:t>
      </w:r>
    </w:p>
    <w:p w:rsidR="00A55E9B" w:rsidRPr="00BB7BE4" w:rsidRDefault="000A6FF2" w:rsidP="00BB7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Óbudai továbbtanulási támogatás</w:t>
      </w:r>
      <w:r w:rsidR="00A55E9B" w:rsidRPr="00BB7BE4">
        <w:rPr>
          <w:rFonts w:ascii="Times New Roman" w:hAnsi="Times New Roman" w:cs="Times New Roman"/>
          <w:b/>
          <w:sz w:val="28"/>
          <w:szCs w:val="28"/>
        </w:rPr>
        <w:t xml:space="preserve"> megállapításához</w:t>
      </w:r>
    </w:p>
    <w:p w:rsidR="00E0227E" w:rsidRPr="00E0227E" w:rsidRDefault="00A55E9B" w:rsidP="00A90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  <w:i/>
        </w:rPr>
        <w:t>Budapest Főváros III. Kerület Óbuda-Békásmegyer Önkormányzat Képviselő-testülete az egyes pénzbeli és természetbeni szociális ellátásokról szóló 11/2023. (III. 23.) önkormányzati rendelete 6</w:t>
      </w:r>
      <w:r w:rsidR="00BB7BE4" w:rsidRPr="00E0227E">
        <w:rPr>
          <w:rFonts w:ascii="Times New Roman" w:hAnsi="Times New Roman" w:cs="Times New Roman"/>
          <w:i/>
        </w:rPr>
        <w:t>5-66</w:t>
      </w:r>
      <w:r w:rsidR="00FD0D80">
        <w:rPr>
          <w:rFonts w:ascii="Times New Roman" w:hAnsi="Times New Roman" w:cs="Times New Roman"/>
          <w:i/>
        </w:rPr>
        <w:t>.</w:t>
      </w:r>
      <w:r w:rsidRPr="00E0227E">
        <w:rPr>
          <w:rFonts w:ascii="Times New Roman" w:hAnsi="Times New Roman" w:cs="Times New Roman"/>
          <w:i/>
        </w:rPr>
        <w:t>§</w:t>
      </w:r>
      <w:proofErr w:type="spellStart"/>
      <w:r w:rsidRPr="00E0227E">
        <w:rPr>
          <w:rFonts w:ascii="Times New Roman" w:hAnsi="Times New Roman" w:cs="Times New Roman"/>
          <w:i/>
        </w:rPr>
        <w:t>-ai</w:t>
      </w:r>
      <w:proofErr w:type="spellEnd"/>
      <w:r w:rsidRPr="00E0227E">
        <w:rPr>
          <w:rFonts w:ascii="Times New Roman" w:hAnsi="Times New Roman" w:cs="Times New Roman"/>
          <w:i/>
        </w:rPr>
        <w:t xml:space="preserve"> alapján </w:t>
      </w:r>
      <w:r w:rsidR="00BB7BE4" w:rsidRPr="00E0227E">
        <w:rPr>
          <w:rFonts w:ascii="Times New Roman" w:hAnsi="Times New Roman" w:cs="Times New Roman"/>
          <w:i/>
        </w:rPr>
        <w:t xml:space="preserve">továbbtanulási </w:t>
      </w:r>
      <w:r w:rsidRPr="00E0227E">
        <w:rPr>
          <w:rFonts w:ascii="Times New Roman" w:hAnsi="Times New Roman" w:cs="Times New Roman"/>
          <w:i/>
        </w:rPr>
        <w:t xml:space="preserve">támogatást biztosít </w:t>
      </w:r>
      <w:r w:rsidR="00E0227E" w:rsidRPr="00E0227E">
        <w:rPr>
          <w:rFonts w:ascii="Times New Roman" w:hAnsi="Times New Roman" w:cs="Times New Roman"/>
          <w:i/>
        </w:rPr>
        <w:t>annak a</w:t>
      </w:r>
      <w:r w:rsidR="00E0227E" w:rsidRPr="00E0227E">
        <w:rPr>
          <w:rFonts w:ascii="Times New Roman" w:hAnsi="Times New Roman" w:cs="Times New Roman"/>
        </w:rPr>
        <w:t xml:space="preserve"> </w:t>
      </w:r>
      <w:r w:rsidR="00E0227E" w:rsidRPr="00E0227E">
        <w:rPr>
          <w:rFonts w:ascii="Times New Roman" w:hAnsi="Times New Roman" w:cs="Times New Roman"/>
          <w:i/>
        </w:rPr>
        <w:t>fiatal felnőttnek</w:t>
      </w:r>
      <w:r w:rsidR="00E0227E" w:rsidRPr="00E0227E">
        <w:rPr>
          <w:rFonts w:ascii="Times New Roman" w:hAnsi="Times New Roman" w:cs="Times New Roman"/>
        </w:rPr>
        <w:t>,</w:t>
      </w:r>
    </w:p>
    <w:p w:rsidR="00E0227E" w:rsidRPr="00E0227E" w:rsidRDefault="00E0227E" w:rsidP="00A900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E0227E">
        <w:rPr>
          <w:rFonts w:ascii="Times New Roman" w:hAnsi="Times New Roman" w:cs="Times New Roman"/>
          <w:i/>
        </w:rPr>
        <w:t>a</w:t>
      </w:r>
      <w:proofErr w:type="gramEnd"/>
      <w:r w:rsidRPr="00E0227E">
        <w:rPr>
          <w:rFonts w:ascii="Times New Roman" w:hAnsi="Times New Roman" w:cs="Times New Roman"/>
          <w:i/>
        </w:rPr>
        <w:t>) aki érettségi bizonyítványát nappali tagozaton szerezte és annak átlaga a kerekítés szabályainak alkalmazása nélkül eléri vagy meghaladja a 3,8 átlagot,</w:t>
      </w:r>
    </w:p>
    <w:p w:rsidR="00E0227E" w:rsidRPr="00E0227E" w:rsidRDefault="00E0227E" w:rsidP="00A900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0227E">
        <w:rPr>
          <w:rFonts w:ascii="Times New Roman" w:hAnsi="Times New Roman" w:cs="Times New Roman"/>
          <w:i/>
        </w:rPr>
        <w:t>b) aki első alkalommal, nappali tagozaton, költségtérítéses, teljes idejű alapfokozatot és szakképzettséget eredményező alapképzésben, vagy egységes, osztatlan képzésben vesz részt,</w:t>
      </w:r>
    </w:p>
    <w:p w:rsidR="00E0227E" w:rsidRPr="00E0227E" w:rsidRDefault="00E0227E" w:rsidP="00A900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0227E">
        <w:rPr>
          <w:rFonts w:ascii="Times New Roman" w:hAnsi="Times New Roman" w:cs="Times New Roman"/>
          <w:i/>
        </w:rPr>
        <w:t>c) aki egyidejűleg csak egy felsőoktatási intézménnyel áll hallgatói jogviszonyban, és</w:t>
      </w:r>
    </w:p>
    <w:p w:rsidR="00E0227E" w:rsidRPr="00E0227E" w:rsidRDefault="00E0227E" w:rsidP="00A90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  <w:i/>
        </w:rPr>
        <w:t>d) akinek, és a vele közös háztartásban élő, a Gyvt. 19. § (4) bekezdése szerinti közeli hozzátartozójának az egy főre jutó havi jövedelme nem haladja meg a mindenkori bruttó minimálbér 60%-át</w:t>
      </w:r>
      <w:r w:rsidRPr="00E0227E">
        <w:rPr>
          <w:rFonts w:ascii="Times New Roman" w:hAnsi="Times New Roman" w:cs="Times New Roman"/>
        </w:rPr>
        <w:t>.</w:t>
      </w:r>
    </w:p>
    <w:p w:rsidR="00A9004C" w:rsidRDefault="00A55E9B" w:rsidP="00A900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0227E">
        <w:rPr>
          <w:rFonts w:ascii="Times New Roman" w:hAnsi="Times New Roman" w:cs="Times New Roman"/>
          <w:i/>
        </w:rPr>
        <w:t xml:space="preserve">A </w:t>
      </w:r>
      <w:r w:rsidR="001B7488">
        <w:rPr>
          <w:rFonts w:ascii="Times New Roman" w:hAnsi="Times New Roman" w:cs="Times New Roman"/>
          <w:i/>
        </w:rPr>
        <w:t>köznevelési területen érintett állandó bizottság bírálja</w:t>
      </w:r>
      <w:r w:rsidR="00FD0D80">
        <w:rPr>
          <w:rFonts w:ascii="Times New Roman" w:hAnsi="Times New Roman" w:cs="Times New Roman"/>
          <w:i/>
        </w:rPr>
        <w:t xml:space="preserve"> el</w:t>
      </w:r>
      <w:r w:rsidR="001B7488">
        <w:rPr>
          <w:rFonts w:ascii="Times New Roman" w:hAnsi="Times New Roman" w:cs="Times New Roman"/>
          <w:i/>
        </w:rPr>
        <w:t xml:space="preserve"> a kérelmeket és dönt a támogatásokról, jóváhagyja a hallgatóval kötendő szerződést.</w:t>
      </w:r>
      <w:r w:rsidRPr="00E0227E">
        <w:rPr>
          <w:rFonts w:ascii="Times New Roman" w:hAnsi="Times New Roman" w:cs="Times New Roman"/>
          <w:i/>
        </w:rPr>
        <w:t xml:space="preserve"> A </w:t>
      </w:r>
      <w:r w:rsidR="001B7488">
        <w:rPr>
          <w:rFonts w:ascii="Times New Roman" w:hAnsi="Times New Roman" w:cs="Times New Roman"/>
          <w:i/>
        </w:rPr>
        <w:t xml:space="preserve">továbbtanulási </w:t>
      </w:r>
      <w:r w:rsidRPr="00E0227E">
        <w:rPr>
          <w:rFonts w:ascii="Times New Roman" w:hAnsi="Times New Roman" w:cs="Times New Roman"/>
          <w:i/>
        </w:rPr>
        <w:t xml:space="preserve">támogatás egy </w:t>
      </w:r>
      <w:r w:rsidR="001B7488">
        <w:rPr>
          <w:rFonts w:ascii="Times New Roman" w:hAnsi="Times New Roman" w:cs="Times New Roman"/>
          <w:i/>
        </w:rPr>
        <w:t>aktív tanulmányi fél</w:t>
      </w:r>
      <w:r w:rsidRPr="00E0227E">
        <w:rPr>
          <w:rFonts w:ascii="Times New Roman" w:hAnsi="Times New Roman" w:cs="Times New Roman"/>
          <w:i/>
        </w:rPr>
        <w:t>évre szól.</w:t>
      </w:r>
    </w:p>
    <w:p w:rsidR="00BB7BE4" w:rsidRDefault="00A55E9B" w:rsidP="00A900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0227E">
        <w:rPr>
          <w:rFonts w:ascii="Times New Roman" w:hAnsi="Times New Roman" w:cs="Times New Roman"/>
          <w:i/>
        </w:rPr>
        <w:t xml:space="preserve">A pályázatokat adott év </w:t>
      </w:r>
      <w:r w:rsidR="003B5259" w:rsidRPr="00A9004C">
        <w:rPr>
          <w:rFonts w:ascii="Times New Roman" w:hAnsi="Times New Roman" w:cs="Times New Roman"/>
          <w:b/>
          <w:i/>
        </w:rPr>
        <w:t>július</w:t>
      </w:r>
      <w:r w:rsidRPr="00A9004C">
        <w:rPr>
          <w:rFonts w:ascii="Times New Roman" w:hAnsi="Times New Roman" w:cs="Times New Roman"/>
          <w:b/>
          <w:i/>
        </w:rPr>
        <w:t xml:space="preserve"> 15-től </w:t>
      </w:r>
      <w:r w:rsidR="003B5259" w:rsidRPr="00A9004C">
        <w:rPr>
          <w:rFonts w:ascii="Times New Roman" w:hAnsi="Times New Roman" w:cs="Times New Roman"/>
          <w:b/>
          <w:i/>
        </w:rPr>
        <w:t>augusztus</w:t>
      </w:r>
      <w:r w:rsidRPr="00A9004C">
        <w:rPr>
          <w:rFonts w:ascii="Times New Roman" w:hAnsi="Times New Roman" w:cs="Times New Roman"/>
          <w:b/>
          <w:i/>
        </w:rPr>
        <w:t xml:space="preserve"> 30-ig</w:t>
      </w:r>
      <w:r w:rsidRPr="00E0227E">
        <w:rPr>
          <w:rFonts w:ascii="Times New Roman" w:hAnsi="Times New Roman" w:cs="Times New Roman"/>
          <w:i/>
        </w:rPr>
        <w:t xml:space="preserve"> </w:t>
      </w:r>
      <w:r w:rsidRPr="00A9004C">
        <w:rPr>
          <w:rFonts w:ascii="Times New Roman" w:hAnsi="Times New Roman" w:cs="Times New Roman"/>
          <w:b/>
          <w:i/>
        </w:rPr>
        <w:t>lehet benyújtani</w:t>
      </w:r>
      <w:r w:rsidRPr="00E0227E">
        <w:rPr>
          <w:rFonts w:ascii="Times New Roman" w:hAnsi="Times New Roman" w:cs="Times New Roman"/>
          <w:i/>
        </w:rPr>
        <w:t xml:space="preserve"> az Önkormányzat Ügyfélszolgálatán a hiánytalanul kitöltött adatlappal és az összes eredeti igazolással együtt. A határidő jogvesztő, hiánypótlásra, méltányosságra, fellebbezésre nincs lehetőség.</w:t>
      </w:r>
    </w:p>
    <w:p w:rsidR="00A9004C" w:rsidRPr="00E0227E" w:rsidRDefault="00A9004C" w:rsidP="00A9004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B7BE4" w:rsidRDefault="00A55E9B" w:rsidP="00BB7BE4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BE4">
        <w:rPr>
          <w:rFonts w:ascii="Times New Roman" w:hAnsi="Times New Roman" w:cs="Times New Roman"/>
          <w:b/>
          <w:sz w:val="32"/>
          <w:szCs w:val="32"/>
        </w:rPr>
        <w:t>Nyilatkozatok</w:t>
      </w:r>
    </w:p>
    <w:p w:rsidR="00BB7BE4" w:rsidRPr="00E0227E" w:rsidRDefault="00A55E9B" w:rsidP="00BB7BE4">
      <w:pPr>
        <w:ind w:left="45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Alulírott</w:t>
      </w:r>
      <w:proofErr w:type="gramStart"/>
      <w:r w:rsidRPr="00E0227E">
        <w:rPr>
          <w:rFonts w:ascii="Times New Roman" w:hAnsi="Times New Roman" w:cs="Times New Roman"/>
        </w:rPr>
        <w:t>, …</w:t>
      </w:r>
      <w:proofErr w:type="gramEnd"/>
      <w:r w:rsidRPr="00E0227E">
        <w:rPr>
          <w:rFonts w:ascii="Times New Roman" w:hAnsi="Times New Roman" w:cs="Times New Roman"/>
        </w:rPr>
        <w:t xml:space="preserve">…………………………………………………………… </w:t>
      </w:r>
      <w:r w:rsidR="00BB7BE4" w:rsidRPr="00E0227E">
        <w:rPr>
          <w:rFonts w:ascii="Times New Roman" w:hAnsi="Times New Roman" w:cs="Times New Roman"/>
          <w:vertAlign w:val="superscript"/>
        </w:rPr>
        <w:t>1</w:t>
      </w:r>
      <w:r w:rsidRPr="00E0227E">
        <w:rPr>
          <w:rFonts w:ascii="Times New Roman" w:hAnsi="Times New Roman" w:cs="Times New Roman"/>
        </w:rPr>
        <w:t xml:space="preserve"> pályázatot nyújtok be az Ó</w:t>
      </w:r>
      <w:r w:rsidR="00BB7BE4" w:rsidRPr="00E0227E">
        <w:rPr>
          <w:rFonts w:ascii="Times New Roman" w:hAnsi="Times New Roman" w:cs="Times New Roman"/>
        </w:rPr>
        <w:t xml:space="preserve">budai továbbtanulási </w:t>
      </w:r>
      <w:r w:rsidRPr="00E0227E">
        <w:rPr>
          <w:rFonts w:ascii="Times New Roman" w:hAnsi="Times New Roman" w:cs="Times New Roman"/>
        </w:rPr>
        <w:t>támogatás megállapításához.</w:t>
      </w:r>
    </w:p>
    <w:p w:rsidR="00BB7BE4" w:rsidRPr="00E0227E" w:rsidRDefault="00A55E9B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Büntetőjogi felelősségem tudatában kijelentem, hogy az űrlapon megadott adatok a valóságnak és hivatalos okmányaimban foglaltaknak megfelelnek.</w:t>
      </w:r>
    </w:p>
    <w:p w:rsidR="00BB7BE4" w:rsidRPr="00E0227E" w:rsidRDefault="00A55E9B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Tudomásul veszem, hogy az űrlapon szereplő adatok és a csatolt mellékletek valódiságát a hatáskört gyakorló szerv ellenőrizheti.</w:t>
      </w:r>
    </w:p>
    <w:p w:rsidR="00BB7BE4" w:rsidRPr="00E0227E" w:rsidRDefault="00A55E9B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Hozzájárulok a pályázatban szereplő adatok - pályázat során történő - felhasználásához, kezeléséhez, továbbításához.</w:t>
      </w:r>
    </w:p>
    <w:p w:rsidR="00BB7BE4" w:rsidRPr="00E0227E" w:rsidRDefault="00A55E9B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Tudomásul veszem, hogy a pályázati űrlap csak a meghatározott mellékletekkel együtt érvényes, valamely melléklet hiányában a pályázat formai hibásnak minősül. A formai hibás, valamint a határidőn túl benyújtott pályázat a pályázó kizárását vonja maga után.</w:t>
      </w:r>
    </w:p>
    <w:p w:rsidR="00BB7BE4" w:rsidRPr="00E0227E" w:rsidRDefault="00A55E9B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Tudomásul veszem, hogy nem valós nyilatkozat esetén az abból adódóan jogosulatlanul igénybe vett ellátást a jogosulatlanul és rosszhiszeműen igénybe vevő köteles visszafizetni.</w:t>
      </w:r>
    </w:p>
    <w:p w:rsidR="00BB7BE4" w:rsidRPr="00E0227E" w:rsidRDefault="00A55E9B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Tudomásul veszem, hogy a pályázat elbírálása során hozott döntés ellen jogorvoslatnak helye nincs.</w:t>
      </w:r>
    </w:p>
    <w:p w:rsidR="000A6FF2" w:rsidRPr="00E0227E" w:rsidRDefault="000A6FF2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 xml:space="preserve">Kijelentem, hogy bejelentési kötelezettségemnek 5 munkanapon belül eleget </w:t>
      </w:r>
      <w:r w:rsidR="00E0227E" w:rsidRPr="00E0227E">
        <w:rPr>
          <w:rFonts w:ascii="Times New Roman" w:hAnsi="Times New Roman" w:cs="Times New Roman"/>
        </w:rPr>
        <w:t>t</w:t>
      </w:r>
      <w:r w:rsidRPr="00E0227E">
        <w:rPr>
          <w:rFonts w:ascii="Times New Roman" w:hAnsi="Times New Roman" w:cs="Times New Roman"/>
        </w:rPr>
        <w:t>eszek az alábbi változások esetén: személyes adatok változása; tanulmányok helyének változása (intézmény, kar); tanulmányi státusz változása (munkarend, képzés</w:t>
      </w:r>
      <w:r w:rsidR="00E0227E" w:rsidRPr="00E0227E">
        <w:rPr>
          <w:rFonts w:ascii="Times New Roman" w:hAnsi="Times New Roman" w:cs="Times New Roman"/>
        </w:rPr>
        <w:t>i,</w:t>
      </w:r>
      <w:r w:rsidRPr="00E0227E">
        <w:rPr>
          <w:rFonts w:ascii="Times New Roman" w:hAnsi="Times New Roman" w:cs="Times New Roman"/>
        </w:rPr>
        <w:t xml:space="preserve"> ill. finanszírozási forma). Tudomásul veszem, hogy bejelentési kötelezettségem elmulasztása, továbbá nem valós nyilatkozat esetén az abból adódóan jogosulatlanu</w:t>
      </w:r>
      <w:r w:rsidR="00E0227E" w:rsidRPr="00E0227E">
        <w:rPr>
          <w:rFonts w:ascii="Times New Roman" w:hAnsi="Times New Roman" w:cs="Times New Roman"/>
        </w:rPr>
        <w:t>l</w:t>
      </w:r>
      <w:r w:rsidRPr="00E0227E">
        <w:rPr>
          <w:rFonts w:ascii="Times New Roman" w:hAnsi="Times New Roman" w:cs="Times New Roman"/>
        </w:rPr>
        <w:t xml:space="preserve"> és rosszhiszeműen felvett ellátást jogszabályban meghatározott kamattal </w:t>
      </w:r>
      <w:r w:rsidR="00E0227E" w:rsidRPr="00E0227E">
        <w:rPr>
          <w:rFonts w:ascii="Times New Roman" w:hAnsi="Times New Roman" w:cs="Times New Roman"/>
        </w:rPr>
        <w:t>megemelt összegben vissza kell t</w:t>
      </w:r>
      <w:r w:rsidRPr="00E0227E">
        <w:rPr>
          <w:rFonts w:ascii="Times New Roman" w:hAnsi="Times New Roman" w:cs="Times New Roman"/>
        </w:rPr>
        <w:t>é</w:t>
      </w:r>
      <w:r w:rsidR="00E0227E" w:rsidRPr="00E0227E">
        <w:rPr>
          <w:rFonts w:ascii="Times New Roman" w:hAnsi="Times New Roman" w:cs="Times New Roman"/>
        </w:rPr>
        <w:t>rít</w:t>
      </w:r>
      <w:r w:rsidRPr="00E0227E">
        <w:rPr>
          <w:rFonts w:ascii="Times New Roman" w:hAnsi="Times New Roman" w:cs="Times New Roman"/>
        </w:rPr>
        <w:t>enem.</w:t>
      </w:r>
    </w:p>
    <w:p w:rsidR="00A07C16" w:rsidRPr="00E0227E" w:rsidRDefault="000A6FF2" w:rsidP="00E0227E">
      <w:pPr>
        <w:pStyle w:val="Listaszerbekezds"/>
        <w:numPr>
          <w:ilvl w:val="0"/>
          <w:numId w:val="2"/>
        </w:numPr>
        <w:spacing w:after="120" w:line="240" w:lineRule="auto"/>
        <w:ind w:left="448" w:hanging="403"/>
        <w:contextualSpacing w:val="0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Kijelentem szerződéskötési szándékomat, amennyiben a pályázatom pozitív elbírálásban részesül.</w:t>
      </w:r>
    </w:p>
    <w:p w:rsidR="00BB7BE4" w:rsidRPr="00E0227E" w:rsidRDefault="00BB7BE4" w:rsidP="00BB7BE4">
      <w:pPr>
        <w:ind w:left="45"/>
        <w:jc w:val="both"/>
        <w:rPr>
          <w:rFonts w:ascii="Times New Roman" w:hAnsi="Times New Roman" w:cs="Times New Roman"/>
        </w:rPr>
      </w:pPr>
    </w:p>
    <w:p w:rsidR="00BB7BE4" w:rsidRDefault="00BB7BE4" w:rsidP="00A9004C">
      <w:pPr>
        <w:tabs>
          <w:tab w:val="center" w:pos="7371"/>
        </w:tabs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E0227E">
        <w:rPr>
          <w:rFonts w:ascii="Times New Roman" w:hAnsi="Times New Roman" w:cs="Times New Roman"/>
        </w:rPr>
        <w:t>Budapest, 20_ _ (év) _ _ (hó) _ _ (nap)</w:t>
      </w:r>
      <w:r w:rsidR="00A9004C">
        <w:rPr>
          <w:rFonts w:ascii="Times New Roman" w:hAnsi="Times New Roman" w:cs="Times New Roman"/>
        </w:rPr>
        <w:tab/>
      </w:r>
      <w:proofErr w:type="gramStart"/>
      <w:r w:rsidR="00A9004C">
        <w:rPr>
          <w:rFonts w:ascii="Times New Roman" w:hAnsi="Times New Roman" w:cs="Times New Roman"/>
        </w:rPr>
        <w:t>……………………………………</w:t>
      </w:r>
      <w:proofErr w:type="gramEnd"/>
    </w:p>
    <w:p w:rsidR="00A9004C" w:rsidRDefault="00A9004C" w:rsidP="00A9004C">
      <w:pPr>
        <w:tabs>
          <w:tab w:val="center" w:pos="7371"/>
        </w:tabs>
        <w:spacing w:after="0" w:line="240" w:lineRule="auto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Pályázó aláírása</w:t>
      </w:r>
    </w:p>
    <w:p w:rsidR="00A9004C" w:rsidRDefault="00A9004C" w:rsidP="00A9004C">
      <w:pPr>
        <w:tabs>
          <w:tab w:val="center" w:pos="7371"/>
        </w:tabs>
        <w:spacing w:after="0" w:line="240" w:lineRule="auto"/>
        <w:ind w:left="45"/>
        <w:jc w:val="both"/>
        <w:rPr>
          <w:rFonts w:ascii="Times New Roman" w:hAnsi="Times New Roman" w:cs="Times New Roman"/>
        </w:rPr>
      </w:pPr>
    </w:p>
    <w:p w:rsidR="00A9004C" w:rsidRDefault="00A9004C" w:rsidP="00A9004C">
      <w:pPr>
        <w:tabs>
          <w:tab w:val="center" w:pos="7371"/>
        </w:tabs>
        <w:spacing w:after="0" w:line="240" w:lineRule="auto"/>
        <w:ind w:left="45"/>
        <w:jc w:val="both"/>
        <w:rPr>
          <w:rFonts w:ascii="Times New Roman" w:hAnsi="Times New Roman" w:cs="Times New Roman"/>
        </w:rPr>
      </w:pPr>
    </w:p>
    <w:p w:rsidR="00A9004C" w:rsidRPr="00A9004C" w:rsidRDefault="00A9004C" w:rsidP="00A9004C">
      <w:pPr>
        <w:tabs>
          <w:tab w:val="center" w:pos="7371"/>
        </w:tabs>
        <w:spacing w:after="0"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A9004C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9004C">
        <w:rPr>
          <w:rFonts w:ascii="Times New Roman" w:hAnsi="Times New Roman" w:cs="Times New Roman"/>
          <w:sz w:val="20"/>
          <w:szCs w:val="20"/>
        </w:rPr>
        <w:t>Kérjük nyomtatott betűvel megadni a kérelmező (pályázó) nevét</w:t>
      </w:r>
    </w:p>
    <w:sectPr w:rsidR="00A9004C" w:rsidRPr="00A9004C" w:rsidSect="003B52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752C8"/>
    <w:multiLevelType w:val="hybridMultilevel"/>
    <w:tmpl w:val="ABE6092E"/>
    <w:lvl w:ilvl="0" w:tplc="0DA6D70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3642604"/>
    <w:multiLevelType w:val="hybridMultilevel"/>
    <w:tmpl w:val="3AF06950"/>
    <w:lvl w:ilvl="0" w:tplc="EE2CA862">
      <w:start w:val="1"/>
      <w:numFmt w:val="decimal"/>
      <w:lvlText w:val="%1."/>
      <w:lvlJc w:val="left"/>
      <w:pPr>
        <w:ind w:left="450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9B"/>
    <w:rsid w:val="000A6FF2"/>
    <w:rsid w:val="000D751F"/>
    <w:rsid w:val="001B7488"/>
    <w:rsid w:val="003B5259"/>
    <w:rsid w:val="00A07C16"/>
    <w:rsid w:val="00A55E9B"/>
    <w:rsid w:val="00A9004C"/>
    <w:rsid w:val="00AA1B93"/>
    <w:rsid w:val="00BB7BE4"/>
    <w:rsid w:val="00E0227E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15152-145B-4678-BDCB-5E67F7B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Wolkensdorferné Eleki Márta 2</dc:creator>
  <cp:keywords/>
  <dc:description/>
  <cp:lastModifiedBy>Döbörhegyi Csilla</cp:lastModifiedBy>
  <cp:revision>2</cp:revision>
  <dcterms:created xsi:type="dcterms:W3CDTF">2025-08-04T13:44:00Z</dcterms:created>
  <dcterms:modified xsi:type="dcterms:W3CDTF">2025-08-04T13:44:00Z</dcterms:modified>
</cp:coreProperties>
</file>