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 támogatás elszámolásáról szóló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pénzügyi és szakmai beszámoló tartalmi kellékei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pályázó neve: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címe: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telefonszáma: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 mail címe: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 támogatott pályázat címe: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0"/>
        </w:tabs>
        <w:spacing w:after="0" w:before="12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Rövid szakmai beszámoló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12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Pénzügyi elszámolás az alábbiak szerint: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27.0" w:type="dxa"/>
        <w:jc w:val="left"/>
        <w:tblInd w:w="-70.0" w:type="dxa"/>
        <w:tblLayout w:type="fixed"/>
        <w:tblLook w:val="0000"/>
      </w:tblPr>
      <w:tblGrid>
        <w:gridCol w:w="1095"/>
        <w:gridCol w:w="1542"/>
        <w:gridCol w:w="1631"/>
        <w:gridCol w:w="2195"/>
        <w:gridCol w:w="1620"/>
        <w:gridCol w:w="1260"/>
        <w:gridCol w:w="1284"/>
        <w:tblGridChange w:id="0">
          <w:tblGrid>
            <w:gridCol w:w="1095"/>
            <w:gridCol w:w="1542"/>
            <w:gridCol w:w="1631"/>
            <w:gridCol w:w="2195"/>
            <w:gridCol w:w="1620"/>
            <w:gridCol w:w="1260"/>
            <w:gridCol w:w="1284"/>
          </w:tblGrid>
        </w:tblGridChange>
      </w:tblGrid>
      <w:tr>
        <w:trPr>
          <w:cantSplit w:val="0"/>
          <w:trHeight w:val="10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sorszám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számla teljesítésének ideje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/a számlán szereplő teljesítés ideje/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számla száma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számla tartalma szövegesen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pályázaton elnyert pénzből felhasznált összeg (Ft)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önrész összege (Ft)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számla végösszege (Ft)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ÖSSZESEN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 sorok bővíthetőek)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A sorszámot a számlákon is fel kell tüntetni!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</w:t>
        <w:tab/>
        <w:t xml:space="preserve">Nyilatkozat: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Kijelentem, hogy ÁFA levonási joggal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/a megfelelő rész aláhúzandó/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RENDELKEZEM  </w:t>
        <w:tab/>
        <w:tab/>
        <w:tab/>
        <w:tab/>
        <w:tab/>
        <w:tab/>
        <w:t xml:space="preserve">NEM RENDELKEZEM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  <w:tab/>
        <w:t xml:space="preserve">A beszámoló hitelesítése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Büntetőjogi felelősségem teljes tudatában kijelentem, hogy a támogatás felhasználása a támogatott cél megvalósítása érdekében, a támogatási szerződésben foglaltaknak megfelelően történt, továbbá igazolom, hogy a megküldött bizonylatok valódiak, hitelesek, másolatuk az eredetivel megegyezik, és a beszámolóhoz csatolt számlákat más pályázatok elszámolásához nem használtam, és nem használom fel.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Kelt: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 xml:space="preserve">A Pályázó szervezet képviselőjének aláírása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PH.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Tudnivalók a támogatás elszámolásáról szóló pénzügyi beszámoló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(továbbiakban: pénzügyi beszámoló)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elkészítéséhez: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pénzügyi beszámoló az előírt formában,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minden adat feltüntetésével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 xml:space="preserve">fogadható el.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pénzügyi beszámoló hitelesítését (4. pont) csak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aláírásra jogosult személy végezheti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aki a szervezet bejegyzett képviselője.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elszámolás bizonylatainak és hiánypótlásának hitelesítését írásos dokumentummal igazolt,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meghatalmazott személy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is elvégezheti. A meghatalmazást minden egyes elszámoláshoz, pályázathoz egy eredeti példányban mellékelendő, melyen a meghatalmazó és a meghatalmazott aláírása is kell, hogy szerepeljen.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70" w:hanging="28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elszámolás, illetve az esetleges hiánypótlás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határidejét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 kell tartani! A határidő elmulasztása esetén a támogatási összeg visszafizetésére, illetve további támogatás felfüggesztésére kerülhet sor.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hiánypótlásra való felszólítás fő szabályként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formájában történik. A </w:t>
        <w:tab/>
        <w:t xml:space="preserve">hiánypótlás elvégzésére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1 alkalommal van lehetőség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és maximum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 nap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áll </w:t>
        <w:tab/>
        <w:t xml:space="preserve">rendelkezésre.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Amennyiben a szervezet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ÁFA levonási joggal rendelkezik, a számlák nettó </w:t>
        <w:tab/>
        <w:t xml:space="preserve">értéke számolható el a támogatás terhére.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pénzügyi beszámoló készítésekor a szerződés szerinti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támogatás teljes összegével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és az elvárt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önrésszel 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(ha a támogatási szerződés előírja az önrész igazolását) el kell számolni.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Amennyiben a támogatott a számára odaítélt támogatást egészben vagy részben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nem kívánja felhasználni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úgy ezt a szándékát köteles a támogatónak írott kérelem formájában bejelenteni és a támogatási szerződés módosítását kezdeményezni. Ebben az esetben a támogatott a fel nem használt támogatás összegét a támogatási szerződés módosítását követő 15 napon belül, de legkésőbb a támogatás elszámolásának előírt határidejéig köteles visszafizetni az Önkormányzat Raiffeisen Bank Zrt-nél vezetett 12001008-00131713-00100007 sz. számlájára. A visszafizetést igazoló dokumentum hitelesített másolatát a pénzügyi elszámoláshoz szükséges csatolni.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Minden beküldött számlát szerepeltetni és sorszámozni (ennek alapján sorba tenni!) kell 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pont szerinti táblázatban.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Támogatást csak a szerződésben megjelölt célokra lehet felhasználni. A számla (kiadás) teljesítésének és a kiállítás időpontjának a támogatási szerződésben megjelölt, támogatási időszakon belül kell lennie.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elszámoláshoz benyújtott,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záradékolt számlák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mellé, minden esetben csatolni szükséges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pénzügyi teljesítést (kifizetést) igazoló bizonylatok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hitelesített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másolatát, melyek lehetnek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átutalás esetén: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bankszámlakivonat, vagy internetes számlatörténet, ahol fel kell tüntetni a kifizetett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számla számát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(dátum, aláírás, bélyegző), amennyiben azt előzőleg az átutalásnál nem adták meg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közlemény rovatban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66.000000000000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készpénzes számla esetén: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70" w:hanging="283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kiadási pénztárbizonylat a számla kiállítását /tárgyhó- t/ követő hó 15-ig ki kell állítani,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7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/Kérem, a kapcsolódó számla számát szíveskedjenek feltüntetni a bizonylaton, valamint fontos, hogy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készpénzt felvevő/ átvevő személy a szervezet egy tagja, vagy megbízottja legyen!/,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vagy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1440" w:right="0" w:hanging="108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időszaki pénztárjelentés, vagy pénztárnapló, vagy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1440" w:right="0" w:hanging="108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naplófőkönyv érintett oldala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Naplófőkönyv és a pénztárjelentés csak a vonatkozó jogszabályokban előírt formátumban fogadható el!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Excel táblában vezetett naplófőkönyv és pénztárjelentés nem megfelelő!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bizonylatok záradékolása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Az eredeti számlára, bizonylatra rá kell írni: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„Budapest Főváros III. Kerület Óbuda- Békásmegyer Önkormányzat által adományozott 20…... évi ……………………………..……támogatás terhére……………….Ft elszámolva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 szöveget.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28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Fontos, hogy a záradék szövege pontosan kerüljön feltüntetésre /rövidítés megengedett/ és az elszámolt összeget is tüntessék fel benne!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284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bizonylatok hitelesítése: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számlát, bizonylatot, szerződést fénymásolni, majd „az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eredetivel mindenben megegyező”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fordulattal hitelesíteni (dátum, pecsét, aláírás) kell. Amennyiben több oldalas a másolt dokumentum, minden oldala hitelesítendő!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70" w:hanging="28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hitelesítést és a záradékolást is a bizonylaton és nem mellette kell feltüntetni!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284" w:right="0" w:hanging="28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bizonylatok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minden oldalát fontos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lemásolni, ügyelve arra, hogy semmilyen adat ne maradjon le róla. Az elszámolás során hiányosan kitöltött, olvashatatlan, nem eredeti aláírással vagy nem szabályos aláírással benyújtott számviteli bizonylat másolat nem fogadható el.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284" w:right="7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Minden egyes bizonylatot külön kell hitelesíteni, akkor is, ha egy oldalra több fénymásolt bizonylat kerül.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284" w:right="70" w:hanging="28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Költségvetési szerveknél 100.000 Ft, civil szervezeteknél 200.000 Ft feletti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dologi és felhalmozási kiadás esetén mellékelni kell a vonatkozó szerződés, megállapodás, megrendelés hitelesített másolatát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360" w:right="7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Üzemanyag számlák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elszámolásához a NAV honlapon közzétett útnyilvántartást és a fénymásolt forgalmi engedélyt szükséges csatolni, valamint feltüntetni, hogy a gépjármű tulajdonosa milyen kapcsolatban áll a szervezettel.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284" w:right="7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Munkabérek elszámolásánál a következők csatolandók: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7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munkaszerződés hitelesített másolata,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7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bérjegyzék hitelesített másolata /rajta a záradék szövegében feltüntetve, </w:t>
        <w:tab/>
        <w:t xml:space="preserve">hogy melyik járulékból mennyit számolnak el/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7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bérek - és amennyiben bruttó bért számolnak el a járulékok - pénzügyi </w:t>
        <w:tab/>
        <w:t xml:space="preserve">teljesítését igazoló dokumentumok másolata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360" w:right="7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Ajándékcsomagok, ételcsomagok, vagy utalványok adományozásánál annak értékét feltüntetve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átvevők aláírását tartalmazó lista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hitelesített másolatát kell benyújtani.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360" w:right="7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Számítástechnikai úton előállított és nyomtatott számla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esetén a számla kibocsátójának olyan dokumentációval kell rendelkeznie, amely tartalmazza a program működésére, használatára vonatkozó részletes leírást, valamint a program készítője (vagy jogutódja) által, a számla kibocsátójának (a program használójának) címzett írásos nyilatkozatát arról, hogy a program maradéktalanul megfelel a vonatkozó jogszabályi előírásoknak.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 az ellenőrzésre jogosult úgy ítéli meg, akkor a jelen tájékoztatóban leírt ellenőrzésen túl az eredeti bizonylatot és annak eredeti könyvelésben való szerepeltetését, valamint a fizikai teljesítést akár 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helyszínen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is megtekintheti (2011. évi CXCV törvény 54.§.)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993" w:top="719" w:left="993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. oldal, összesen: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6. melléklet</w:t>
    </w:r>
  </w:p>
  <w:p w:rsidR="00000000" w:rsidDel="00000000" w:rsidP="00000000" w:rsidRDefault="00000000" w:rsidRPr="00000000" w14:paraId="000000A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0"/>
      <w:numFmt w:val="bullet"/>
      <w:lvlText w:val="-"/>
      <w:lvlJc w:val="left"/>
      <w:pPr>
        <w:ind w:left="36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2">
      <w:start w:val="0"/>
      <w:numFmt w:val="bullet"/>
      <w:lvlText w:val="-"/>
      <w:lvlJc w:val="left"/>
      <w:pPr>
        <w:ind w:left="2160" w:hanging="360"/>
      </w:pPr>
      <w:rPr>
        <w:rFonts w:ascii="Times New Roman" w:cs="Times New Roman" w:eastAsia="Times New Roman" w:hAnsi="Times New Roman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